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E41DE" w14:textId="77777777" w:rsidR="006636A2" w:rsidRPr="00662123" w:rsidRDefault="006636A2" w:rsidP="007F6D6E">
      <w:pPr>
        <w:pStyle w:val="a7"/>
        <w:rPr>
          <w:rtl/>
        </w:rPr>
      </w:pPr>
      <w:r w:rsidRPr="00662123">
        <w:rPr>
          <w:rtl/>
        </w:rPr>
        <w:t>בס"ד</w:t>
      </w:r>
    </w:p>
    <w:p w14:paraId="1FA1A84F" w14:textId="77777777" w:rsidR="006636A2" w:rsidRPr="00662123" w:rsidRDefault="006636A2" w:rsidP="00CE3ED1">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r w:rsidR="002F310D">
        <w:rPr>
          <w:rFonts w:ascii="David" w:hAnsi="David" w:cs="David" w:hint="cs"/>
          <w:sz w:val="24"/>
          <w:szCs w:val="24"/>
          <w:rtl/>
        </w:rPr>
        <w:t xml:space="preserve">       </w:t>
      </w:r>
      <w:r w:rsidR="003E279F">
        <w:rPr>
          <w:rFonts w:ascii="David" w:hAnsi="David" w:cs="David" w:hint="cs"/>
          <w:sz w:val="24"/>
          <w:szCs w:val="24"/>
          <w:rtl/>
        </w:rPr>
        <w:t xml:space="preserve">   </w:t>
      </w:r>
      <w:r w:rsidR="00B47CFD">
        <w:rPr>
          <w:rFonts w:ascii="David" w:hAnsi="David" w:cs="David" w:hint="cs"/>
          <w:sz w:val="24"/>
          <w:szCs w:val="24"/>
          <w:rtl/>
        </w:rPr>
        <w:t>ח'</w:t>
      </w:r>
      <w:r>
        <w:rPr>
          <w:rFonts w:ascii="David" w:hAnsi="David" w:cs="David" w:hint="cs"/>
          <w:sz w:val="24"/>
          <w:szCs w:val="24"/>
          <w:rtl/>
        </w:rPr>
        <w:t xml:space="preserve"> </w:t>
      </w:r>
      <w:r w:rsidR="00CE3ED1">
        <w:rPr>
          <w:rFonts w:ascii="David" w:hAnsi="David" w:cs="David" w:hint="cs"/>
          <w:sz w:val="24"/>
          <w:szCs w:val="24"/>
          <w:rtl/>
        </w:rPr>
        <w:t>טבת תשפ"ב</w:t>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p>
    <w:p w14:paraId="17C29D31" w14:textId="77777777" w:rsidR="005B1358" w:rsidRDefault="005B1358" w:rsidP="00D54DC5">
      <w:pPr>
        <w:jc w:val="center"/>
        <w:rPr>
          <w:rFonts w:ascii="David" w:hAnsi="David" w:cs="David"/>
          <w:b/>
          <w:bCs/>
          <w:sz w:val="24"/>
          <w:szCs w:val="24"/>
          <w:rtl/>
        </w:rPr>
      </w:pPr>
    </w:p>
    <w:p w14:paraId="20152703" w14:textId="77777777" w:rsidR="006636A2" w:rsidRPr="009270CB" w:rsidRDefault="006636A2" w:rsidP="00F73D2B">
      <w:pPr>
        <w:spacing w:line="276" w:lineRule="auto"/>
        <w:jc w:val="center"/>
        <w:rPr>
          <w:rFonts w:ascii="David" w:hAnsi="David" w:cs="David"/>
          <w:b/>
          <w:bCs/>
          <w:sz w:val="24"/>
          <w:szCs w:val="24"/>
          <w:u w:val="single"/>
          <w:rtl/>
        </w:rPr>
      </w:pPr>
      <w:r w:rsidRPr="009270CB">
        <w:rPr>
          <w:rFonts w:ascii="David" w:hAnsi="David" w:cs="David"/>
          <w:b/>
          <w:bCs/>
          <w:sz w:val="24"/>
          <w:szCs w:val="24"/>
          <w:rtl/>
        </w:rPr>
        <w:t>הנדון:</w:t>
      </w:r>
      <w:r w:rsidRPr="009270CB">
        <w:rPr>
          <w:rFonts w:ascii="David" w:hAnsi="David" w:cs="David"/>
          <w:b/>
          <w:bCs/>
          <w:sz w:val="24"/>
          <w:szCs w:val="24"/>
          <w:u w:val="single"/>
          <w:rtl/>
        </w:rPr>
        <w:t xml:space="preserve"> סיכום </w:t>
      </w:r>
      <w:r w:rsidRPr="009270CB">
        <w:rPr>
          <w:rFonts w:ascii="David" w:hAnsi="David" w:cs="David" w:hint="cs"/>
          <w:b/>
          <w:bCs/>
          <w:sz w:val="24"/>
          <w:szCs w:val="24"/>
          <w:u w:val="single"/>
          <w:rtl/>
        </w:rPr>
        <w:t xml:space="preserve">ישיבת צוות תיקון ליקויים: </w:t>
      </w:r>
      <w:r w:rsidR="00CE3ED1" w:rsidRPr="009270CB">
        <w:rPr>
          <w:rFonts w:ascii="David" w:hAnsi="David" w:cs="David" w:hint="cs"/>
          <w:b/>
          <w:bCs/>
          <w:sz w:val="24"/>
          <w:szCs w:val="24"/>
          <w:u w:val="single"/>
          <w:rtl/>
        </w:rPr>
        <w:t>ניהול משק החשמל</w:t>
      </w:r>
      <w:r w:rsidR="009270CB" w:rsidRPr="009270CB">
        <w:rPr>
          <w:rFonts w:ascii="David" w:hAnsi="David" w:cs="David" w:hint="cs"/>
          <w:b/>
          <w:bCs/>
          <w:sz w:val="24"/>
          <w:szCs w:val="24"/>
          <w:u w:val="single"/>
          <w:rtl/>
        </w:rPr>
        <w:t xml:space="preserve"> בעיריית עפולה ומוסדותיה</w:t>
      </w:r>
    </w:p>
    <w:p w14:paraId="66865922" w14:textId="77777777" w:rsidR="005B1358" w:rsidRPr="00F77912" w:rsidRDefault="006636A2" w:rsidP="00F73D2B">
      <w:pPr>
        <w:spacing w:line="360" w:lineRule="auto"/>
        <w:jc w:val="center"/>
        <w:rPr>
          <w:rFonts w:ascii="David" w:hAnsi="David" w:cs="David"/>
          <w:sz w:val="24"/>
          <w:szCs w:val="24"/>
          <w:rtl/>
        </w:rPr>
      </w:pPr>
      <w:r w:rsidRPr="00662123">
        <w:rPr>
          <w:rFonts w:ascii="David" w:hAnsi="David" w:cs="David"/>
          <w:b/>
          <w:bCs/>
          <w:sz w:val="24"/>
          <w:szCs w:val="24"/>
          <w:rtl/>
        </w:rPr>
        <w:t>תאריך:</w:t>
      </w:r>
      <w:r w:rsidRPr="00662123">
        <w:rPr>
          <w:rFonts w:ascii="David" w:hAnsi="David" w:cs="David"/>
          <w:sz w:val="24"/>
          <w:szCs w:val="24"/>
          <w:rtl/>
        </w:rPr>
        <w:t xml:space="preserve"> </w:t>
      </w:r>
      <w:r w:rsidR="00CE3ED1">
        <w:rPr>
          <w:rFonts w:ascii="David" w:hAnsi="David" w:cs="David" w:hint="cs"/>
          <w:sz w:val="24"/>
          <w:szCs w:val="24"/>
          <w:rtl/>
        </w:rPr>
        <w:t>12</w:t>
      </w:r>
      <w:r w:rsidR="00D54DC5">
        <w:rPr>
          <w:rFonts w:ascii="David" w:hAnsi="David" w:cs="David" w:hint="cs"/>
          <w:sz w:val="24"/>
          <w:szCs w:val="24"/>
          <w:rtl/>
        </w:rPr>
        <w:t>.</w:t>
      </w:r>
      <w:r w:rsidR="00CE3ED1">
        <w:rPr>
          <w:rFonts w:ascii="David" w:hAnsi="David" w:cs="David" w:hint="cs"/>
          <w:sz w:val="24"/>
          <w:szCs w:val="24"/>
          <w:rtl/>
        </w:rPr>
        <w:t>12</w:t>
      </w:r>
      <w:r>
        <w:rPr>
          <w:rFonts w:ascii="David" w:hAnsi="David" w:cs="David" w:hint="cs"/>
          <w:sz w:val="24"/>
          <w:szCs w:val="24"/>
          <w:rtl/>
        </w:rPr>
        <w:t>.21</w:t>
      </w:r>
      <w:r w:rsidRPr="00662123">
        <w:rPr>
          <w:rFonts w:ascii="David" w:hAnsi="David" w:cs="David"/>
          <w:sz w:val="24"/>
          <w:szCs w:val="24"/>
          <w:rtl/>
        </w:rPr>
        <w:t xml:space="preserve">,  </w:t>
      </w:r>
      <w:r w:rsidR="00D54DC5">
        <w:rPr>
          <w:rFonts w:ascii="David" w:hAnsi="David" w:cs="David" w:hint="cs"/>
          <w:sz w:val="24"/>
          <w:szCs w:val="24"/>
          <w:rtl/>
        </w:rPr>
        <w:t>11:</w:t>
      </w:r>
      <w:r w:rsidR="00CE3ED1">
        <w:rPr>
          <w:rFonts w:ascii="David" w:hAnsi="David" w:cs="David" w:hint="cs"/>
          <w:sz w:val="24"/>
          <w:szCs w:val="24"/>
          <w:rtl/>
        </w:rPr>
        <w:t>00</w:t>
      </w:r>
      <w:r w:rsidRPr="00662123">
        <w:rPr>
          <w:rFonts w:ascii="David" w:hAnsi="David" w:cs="David"/>
          <w:sz w:val="24"/>
          <w:szCs w:val="24"/>
          <w:rtl/>
        </w:rPr>
        <w:t xml:space="preserve">   </w:t>
      </w:r>
      <w:r w:rsidRPr="00662123">
        <w:rPr>
          <w:rFonts w:ascii="David" w:hAnsi="David" w:cs="David"/>
          <w:b/>
          <w:bCs/>
          <w:sz w:val="24"/>
          <w:szCs w:val="24"/>
          <w:rtl/>
        </w:rPr>
        <w:t>מיקום:</w:t>
      </w:r>
      <w:r w:rsidRPr="00662123">
        <w:rPr>
          <w:rFonts w:ascii="David" w:hAnsi="David" w:cs="David"/>
          <w:sz w:val="24"/>
          <w:szCs w:val="24"/>
          <w:rtl/>
        </w:rPr>
        <w:t xml:space="preserve"> </w:t>
      </w:r>
      <w:r w:rsidR="00CE3ED1">
        <w:rPr>
          <w:rFonts w:ascii="David" w:hAnsi="David" w:cs="David" w:hint="cs"/>
          <w:sz w:val="24"/>
          <w:szCs w:val="24"/>
          <w:rtl/>
        </w:rPr>
        <w:t>לשכת מנכ"ל</w:t>
      </w:r>
    </w:p>
    <w:p w14:paraId="4B164C49" w14:textId="77777777" w:rsidR="006636A2" w:rsidRPr="00662123" w:rsidRDefault="00CD4BD6" w:rsidP="006636A2">
      <w:pPr>
        <w:rPr>
          <w:rFonts w:ascii="David" w:hAnsi="David" w:cs="David"/>
          <w:b/>
          <w:bCs/>
          <w:sz w:val="24"/>
          <w:szCs w:val="24"/>
          <w:rtl/>
        </w:rPr>
      </w:pPr>
      <w:r>
        <w:rPr>
          <w:rFonts w:ascii="David" w:hAnsi="David" w:cs="David" w:hint="cs"/>
          <w:b/>
          <w:bCs/>
          <w:sz w:val="24"/>
          <w:szCs w:val="24"/>
          <w:rtl/>
        </w:rPr>
        <w:t>משתתפים</w:t>
      </w:r>
      <w:r w:rsidR="006636A2" w:rsidRPr="00662123">
        <w:rPr>
          <w:rFonts w:ascii="David" w:hAnsi="David" w:cs="David"/>
          <w:b/>
          <w:bCs/>
          <w:sz w:val="24"/>
          <w:szCs w:val="24"/>
          <w:rtl/>
        </w:rPr>
        <w:t>:</w:t>
      </w:r>
    </w:p>
    <w:p w14:paraId="31796BAE" w14:textId="77777777" w:rsidR="006636A2" w:rsidRPr="00662123" w:rsidRDefault="006636A2" w:rsidP="006636A2">
      <w:pPr>
        <w:spacing w:line="276" w:lineRule="auto"/>
        <w:rPr>
          <w:rFonts w:ascii="David" w:hAnsi="David" w:cs="David"/>
          <w:sz w:val="24"/>
          <w:szCs w:val="24"/>
          <w:rtl/>
        </w:rPr>
      </w:pPr>
      <w:r w:rsidRPr="00662123">
        <w:rPr>
          <w:rFonts w:ascii="David" w:hAnsi="David" w:cs="David"/>
          <w:sz w:val="24"/>
          <w:szCs w:val="24"/>
          <w:rtl/>
        </w:rPr>
        <w:t>מר שלום שלמה, מנכ"ל העירייה</w:t>
      </w:r>
    </w:p>
    <w:p w14:paraId="1A24BFEA" w14:textId="77777777" w:rsidR="006636A2" w:rsidRDefault="006636A2" w:rsidP="006636A2">
      <w:pPr>
        <w:spacing w:line="276" w:lineRule="auto"/>
        <w:rPr>
          <w:rFonts w:ascii="David" w:hAnsi="David" w:cs="David"/>
          <w:sz w:val="24"/>
          <w:szCs w:val="24"/>
          <w:rtl/>
        </w:rPr>
      </w:pPr>
      <w:r>
        <w:rPr>
          <w:rFonts w:ascii="David" w:hAnsi="David" w:cs="David" w:hint="cs"/>
          <w:sz w:val="24"/>
          <w:szCs w:val="24"/>
          <w:rtl/>
        </w:rPr>
        <w:t>גב' עינב פרץ, מבקרת העירייה</w:t>
      </w:r>
    </w:p>
    <w:p w14:paraId="0EE33559" w14:textId="77777777" w:rsidR="006636A2" w:rsidRDefault="006636A2" w:rsidP="006636A2">
      <w:pPr>
        <w:spacing w:line="276" w:lineRule="auto"/>
        <w:rPr>
          <w:rFonts w:ascii="David" w:hAnsi="David" w:cs="David"/>
          <w:sz w:val="24"/>
          <w:szCs w:val="24"/>
          <w:rtl/>
        </w:rPr>
      </w:pPr>
      <w:r>
        <w:rPr>
          <w:rFonts w:ascii="David" w:hAnsi="David" w:cs="David" w:hint="cs"/>
          <w:sz w:val="24"/>
          <w:szCs w:val="24"/>
          <w:rtl/>
        </w:rPr>
        <w:t>עו"ד איתי קידר, יועמ"ש העירייה</w:t>
      </w:r>
    </w:p>
    <w:p w14:paraId="3D8259CB" w14:textId="77777777" w:rsidR="006636A2" w:rsidRDefault="006636A2" w:rsidP="006636A2">
      <w:pPr>
        <w:spacing w:line="276" w:lineRule="auto"/>
        <w:rPr>
          <w:rFonts w:ascii="David" w:hAnsi="David" w:cs="David"/>
          <w:sz w:val="24"/>
          <w:szCs w:val="24"/>
          <w:rtl/>
        </w:rPr>
      </w:pPr>
      <w:r>
        <w:rPr>
          <w:rFonts w:ascii="David" w:hAnsi="David" w:cs="David" w:hint="cs"/>
          <w:sz w:val="24"/>
          <w:szCs w:val="24"/>
          <w:rtl/>
        </w:rPr>
        <w:t>מר יצחק שריקי, גזבר העירייה</w:t>
      </w:r>
    </w:p>
    <w:p w14:paraId="4CBB9F01" w14:textId="77777777" w:rsidR="00BF6B0A" w:rsidRDefault="00BF6B0A" w:rsidP="003402CA">
      <w:pPr>
        <w:spacing w:line="276" w:lineRule="auto"/>
        <w:rPr>
          <w:rFonts w:ascii="David" w:hAnsi="David" w:cs="David"/>
          <w:sz w:val="24"/>
          <w:szCs w:val="24"/>
          <w:rtl/>
        </w:rPr>
      </w:pPr>
      <w:r>
        <w:rPr>
          <w:rFonts w:ascii="David" w:hAnsi="David" w:cs="David" w:hint="cs"/>
          <w:sz w:val="24"/>
          <w:szCs w:val="24"/>
          <w:rtl/>
        </w:rPr>
        <w:t xml:space="preserve">מר אורי ברוך, </w:t>
      </w:r>
      <w:r w:rsidR="00226F43">
        <w:rPr>
          <w:rFonts w:ascii="David" w:hAnsi="David" w:cs="David" w:hint="cs"/>
          <w:sz w:val="24"/>
          <w:szCs w:val="24"/>
          <w:rtl/>
        </w:rPr>
        <w:t xml:space="preserve">מנהל מחלקת </w:t>
      </w:r>
      <w:r w:rsidR="003402CA">
        <w:rPr>
          <w:rFonts w:ascii="David" w:hAnsi="David" w:cs="David" w:hint="cs"/>
          <w:sz w:val="24"/>
          <w:szCs w:val="24"/>
          <w:rtl/>
        </w:rPr>
        <w:t>ה</w:t>
      </w:r>
      <w:r w:rsidR="00226F43">
        <w:rPr>
          <w:rFonts w:ascii="David" w:hAnsi="David" w:cs="David" w:hint="cs"/>
          <w:sz w:val="24"/>
          <w:szCs w:val="24"/>
          <w:rtl/>
        </w:rPr>
        <w:t xml:space="preserve">חשמל </w:t>
      </w:r>
    </w:p>
    <w:p w14:paraId="54CFD688" w14:textId="77777777" w:rsidR="005B1358" w:rsidRDefault="006636A2" w:rsidP="00D32D65">
      <w:pPr>
        <w:spacing w:line="276" w:lineRule="auto"/>
        <w:rPr>
          <w:rFonts w:ascii="David" w:hAnsi="David" w:cs="David"/>
          <w:sz w:val="24"/>
          <w:szCs w:val="24"/>
          <w:rtl/>
        </w:rPr>
      </w:pPr>
      <w:r>
        <w:rPr>
          <w:rFonts w:ascii="David" w:hAnsi="David" w:cs="David" w:hint="cs"/>
          <w:sz w:val="24"/>
          <w:szCs w:val="24"/>
          <w:rtl/>
        </w:rPr>
        <w:t>גב' אסתר אסייג, מזכירת מבקרת העירייה</w:t>
      </w:r>
    </w:p>
    <w:p w14:paraId="44661232" w14:textId="77777777" w:rsidR="00BF6B0A" w:rsidRPr="00D32D65" w:rsidRDefault="00471E1B" w:rsidP="003E3DF4">
      <w:pPr>
        <w:spacing w:line="276" w:lineRule="auto"/>
        <w:rPr>
          <w:rFonts w:ascii="David" w:hAnsi="David" w:cs="David"/>
          <w:sz w:val="24"/>
          <w:szCs w:val="24"/>
          <w:rtl/>
        </w:rPr>
      </w:pPr>
      <w:r>
        <w:rPr>
          <w:rFonts w:ascii="David" w:hAnsi="David" w:cs="David" w:hint="cs"/>
          <w:sz w:val="24"/>
          <w:szCs w:val="24"/>
          <w:rtl/>
        </w:rPr>
        <w:t xml:space="preserve">גב' אידית שמואל בן דוד, </w:t>
      </w:r>
      <w:r w:rsidR="003E3DF4">
        <w:rPr>
          <w:rFonts w:ascii="David" w:hAnsi="David" w:cs="David" w:hint="cs"/>
          <w:sz w:val="24"/>
          <w:szCs w:val="24"/>
          <w:rtl/>
        </w:rPr>
        <w:t>רכזת דיווחים, גזברות העירייה</w:t>
      </w:r>
    </w:p>
    <w:p w14:paraId="1AD4EC7F" w14:textId="77777777" w:rsidR="005B1358" w:rsidRDefault="005B1358" w:rsidP="002F310D">
      <w:pPr>
        <w:spacing w:after="0"/>
        <w:rPr>
          <w:rFonts w:ascii="David" w:hAnsi="David" w:cs="David"/>
          <w:b/>
          <w:bCs/>
          <w:sz w:val="24"/>
          <w:szCs w:val="24"/>
          <w:u w:val="single"/>
          <w:rtl/>
        </w:rPr>
      </w:pPr>
    </w:p>
    <w:p w14:paraId="75817FED" w14:textId="77777777" w:rsidR="002F310D" w:rsidRDefault="002F310D" w:rsidP="002F310D">
      <w:pPr>
        <w:spacing w:after="0"/>
        <w:rPr>
          <w:rFonts w:ascii="David" w:hAnsi="David" w:cs="David"/>
          <w:b/>
          <w:bCs/>
          <w:sz w:val="24"/>
          <w:szCs w:val="24"/>
          <w:u w:val="single"/>
          <w:rtl/>
        </w:rPr>
      </w:pPr>
      <w:r w:rsidRPr="00124F0B">
        <w:rPr>
          <w:rFonts w:ascii="David" w:hAnsi="David" w:cs="David" w:hint="cs"/>
          <w:b/>
          <w:bCs/>
          <w:sz w:val="24"/>
          <w:szCs w:val="24"/>
          <w:u w:val="single"/>
          <w:rtl/>
        </w:rPr>
        <w:t>ריכוז ממצאים והמלצות הביקורת:</w:t>
      </w:r>
    </w:p>
    <w:tbl>
      <w:tblPr>
        <w:tblStyle w:val="a9"/>
        <w:tblpPr w:leftFromText="180" w:rightFromText="180" w:vertAnchor="text" w:horzAnchor="margin" w:tblpXSpec="center" w:tblpY="656"/>
        <w:tblOverlap w:val="never"/>
        <w:bidiVisual/>
        <w:tblW w:w="10921" w:type="dxa"/>
        <w:tblLook w:val="04A0" w:firstRow="1" w:lastRow="0" w:firstColumn="1" w:lastColumn="0" w:noHBand="0" w:noVBand="1"/>
      </w:tblPr>
      <w:tblGrid>
        <w:gridCol w:w="1140"/>
        <w:gridCol w:w="3402"/>
        <w:gridCol w:w="3967"/>
        <w:gridCol w:w="2412"/>
      </w:tblGrid>
      <w:tr w:rsidR="00F77912" w:rsidRPr="00F77912" w14:paraId="4B68502B" w14:textId="77777777" w:rsidTr="005F1903">
        <w:trPr>
          <w:trHeight w:val="398"/>
          <w:tblHeader/>
        </w:trPr>
        <w:tc>
          <w:tcPr>
            <w:tcW w:w="1140" w:type="dxa"/>
            <w:shd w:val="clear" w:color="auto" w:fill="D9D9D9" w:themeFill="background1" w:themeFillShade="D9"/>
          </w:tcPr>
          <w:p w14:paraId="0415A55B" w14:textId="77777777" w:rsidR="00F77912" w:rsidRPr="00F77912" w:rsidRDefault="00F77912" w:rsidP="00CE7D9D">
            <w:pPr>
              <w:jc w:val="both"/>
              <w:rPr>
                <w:rFonts w:ascii="David" w:hAnsi="David" w:cs="David"/>
                <w:b/>
                <w:bCs/>
                <w:sz w:val="24"/>
                <w:szCs w:val="24"/>
                <w:rtl/>
              </w:rPr>
            </w:pPr>
            <w:r w:rsidRPr="00F77912">
              <w:rPr>
                <w:rFonts w:ascii="David" w:hAnsi="David" w:cs="David" w:hint="cs"/>
                <w:b/>
                <w:bCs/>
                <w:sz w:val="24"/>
                <w:szCs w:val="24"/>
                <w:rtl/>
              </w:rPr>
              <w:t>נושא ופרק</w:t>
            </w:r>
          </w:p>
        </w:tc>
        <w:tc>
          <w:tcPr>
            <w:tcW w:w="3402" w:type="dxa"/>
            <w:shd w:val="clear" w:color="auto" w:fill="D9D9D9" w:themeFill="background1" w:themeFillShade="D9"/>
          </w:tcPr>
          <w:p w14:paraId="4D754A15" w14:textId="77777777" w:rsidR="00F77912" w:rsidRPr="00F77912" w:rsidRDefault="00F77912" w:rsidP="00BD1563">
            <w:pPr>
              <w:jc w:val="center"/>
              <w:rPr>
                <w:rFonts w:ascii="David" w:hAnsi="David" w:cs="David"/>
                <w:b/>
                <w:bCs/>
                <w:sz w:val="24"/>
                <w:szCs w:val="24"/>
                <w:rtl/>
              </w:rPr>
            </w:pPr>
            <w:r>
              <w:rPr>
                <w:rFonts w:ascii="David" w:hAnsi="David" w:cs="David" w:hint="cs"/>
                <w:b/>
                <w:bCs/>
                <w:sz w:val="24"/>
                <w:szCs w:val="24"/>
                <w:rtl/>
              </w:rPr>
              <w:t>ממצאים</w:t>
            </w:r>
          </w:p>
        </w:tc>
        <w:tc>
          <w:tcPr>
            <w:tcW w:w="3967" w:type="dxa"/>
            <w:shd w:val="clear" w:color="auto" w:fill="D9D9D9" w:themeFill="background1" w:themeFillShade="D9"/>
          </w:tcPr>
          <w:p w14:paraId="27A7E00C" w14:textId="77777777" w:rsidR="00F77912" w:rsidRPr="00F77912" w:rsidRDefault="00F77912" w:rsidP="00BD1563">
            <w:pPr>
              <w:jc w:val="center"/>
              <w:rPr>
                <w:rFonts w:ascii="David" w:hAnsi="David" w:cs="David"/>
                <w:b/>
                <w:bCs/>
                <w:sz w:val="24"/>
                <w:szCs w:val="24"/>
                <w:rtl/>
              </w:rPr>
            </w:pPr>
            <w:r w:rsidRPr="00F77912">
              <w:rPr>
                <w:rFonts w:ascii="David" w:hAnsi="David" w:cs="David" w:hint="cs"/>
                <w:b/>
                <w:bCs/>
                <w:sz w:val="24"/>
                <w:szCs w:val="24"/>
                <w:rtl/>
              </w:rPr>
              <w:t>המלצות</w:t>
            </w:r>
          </w:p>
        </w:tc>
        <w:tc>
          <w:tcPr>
            <w:tcW w:w="2412" w:type="dxa"/>
            <w:shd w:val="clear" w:color="auto" w:fill="D9D9D9" w:themeFill="background1" w:themeFillShade="D9"/>
          </w:tcPr>
          <w:p w14:paraId="6E4AECB8" w14:textId="77777777" w:rsidR="00F77912" w:rsidRPr="00F77912" w:rsidRDefault="00F77912" w:rsidP="00BD1563">
            <w:pPr>
              <w:jc w:val="center"/>
              <w:rPr>
                <w:rFonts w:ascii="David" w:hAnsi="David" w:cs="David"/>
                <w:b/>
                <w:bCs/>
                <w:sz w:val="24"/>
                <w:szCs w:val="24"/>
                <w:rtl/>
              </w:rPr>
            </w:pPr>
            <w:r w:rsidRPr="00F77912">
              <w:rPr>
                <w:rFonts w:ascii="David" w:hAnsi="David" w:cs="David" w:hint="cs"/>
                <w:b/>
                <w:bCs/>
                <w:sz w:val="24"/>
                <w:szCs w:val="24"/>
                <w:rtl/>
              </w:rPr>
              <w:t>הערות</w:t>
            </w:r>
          </w:p>
        </w:tc>
      </w:tr>
      <w:tr w:rsidR="00F77912" w:rsidRPr="00F77912" w14:paraId="1713E231" w14:textId="77777777" w:rsidTr="005F1903">
        <w:tc>
          <w:tcPr>
            <w:tcW w:w="1140" w:type="dxa"/>
          </w:tcPr>
          <w:p w14:paraId="7BD86F3D" w14:textId="77777777" w:rsidR="00F77912" w:rsidRPr="008D3792" w:rsidRDefault="00F77912" w:rsidP="00F77912">
            <w:pPr>
              <w:rPr>
                <w:rFonts w:ascii="David" w:hAnsi="David" w:cs="David"/>
                <w:b/>
                <w:bCs/>
                <w:sz w:val="24"/>
                <w:szCs w:val="24"/>
                <w:rtl/>
              </w:rPr>
            </w:pPr>
          </w:p>
        </w:tc>
        <w:tc>
          <w:tcPr>
            <w:tcW w:w="3402" w:type="dxa"/>
          </w:tcPr>
          <w:p w14:paraId="39306D66" w14:textId="77777777" w:rsidR="00F77912" w:rsidRPr="00F77912" w:rsidRDefault="00816FB6" w:rsidP="000A2F84">
            <w:pPr>
              <w:spacing w:line="360" w:lineRule="auto"/>
              <w:rPr>
                <w:rFonts w:ascii="David" w:hAnsi="David" w:cs="David"/>
                <w:sz w:val="24"/>
                <w:szCs w:val="24"/>
                <w:rtl/>
              </w:rPr>
            </w:pPr>
            <w:r w:rsidRPr="00E877F3">
              <w:rPr>
                <w:rFonts w:ascii="David" w:hAnsi="David" w:cs="David" w:hint="cs"/>
                <w:sz w:val="24"/>
                <w:szCs w:val="24"/>
                <w:rtl/>
              </w:rPr>
              <w:t>לא קיים הליך מסודר לבדיקת חריגות בצריכת</w:t>
            </w:r>
            <w:r w:rsidR="00E877F3" w:rsidRPr="00E877F3">
              <w:rPr>
                <w:rFonts w:ascii="David" w:hAnsi="David" w:cs="David" w:hint="cs"/>
                <w:sz w:val="24"/>
                <w:szCs w:val="24"/>
                <w:rtl/>
              </w:rPr>
              <w:t xml:space="preserve"> החשמל במבני העירייה ומוסדותיה.</w:t>
            </w:r>
            <w:r w:rsidR="00F80211">
              <w:rPr>
                <w:rFonts w:ascii="David" w:hAnsi="David" w:cs="David" w:hint="cs"/>
                <w:sz w:val="24"/>
                <w:szCs w:val="24"/>
                <w:rtl/>
              </w:rPr>
              <w:t xml:space="preserve"> </w:t>
            </w:r>
            <w:r w:rsidRPr="00E877F3">
              <w:rPr>
                <w:rFonts w:ascii="David" w:hAnsi="David" w:cs="David" w:hint="cs"/>
                <w:sz w:val="24"/>
                <w:szCs w:val="24"/>
                <w:rtl/>
              </w:rPr>
              <w:t>לא מתקיימת בקרה פנימית לאיתור צריכות חריגות והמקור להן, ולהכנת תוכנית שתכליתה הורדת צריכות החשמל במוסדותיה של העירייה.</w:t>
            </w:r>
          </w:p>
        </w:tc>
        <w:tc>
          <w:tcPr>
            <w:tcW w:w="3967" w:type="dxa"/>
          </w:tcPr>
          <w:p w14:paraId="11E1ADCF" w14:textId="77777777" w:rsidR="00E877F3" w:rsidRPr="00E877F3" w:rsidRDefault="00E877F3" w:rsidP="000A2F84">
            <w:pPr>
              <w:pStyle w:val="a8"/>
              <w:numPr>
                <w:ilvl w:val="0"/>
                <w:numId w:val="21"/>
              </w:numPr>
              <w:bidi/>
              <w:spacing w:line="360" w:lineRule="auto"/>
              <w:rPr>
                <w:rFonts w:ascii="David" w:hAnsi="David" w:cs="David"/>
                <w:sz w:val="24"/>
                <w:szCs w:val="24"/>
                <w:rtl/>
              </w:rPr>
            </w:pPr>
            <w:r w:rsidRPr="00E877F3">
              <w:rPr>
                <w:rFonts w:ascii="David" w:hAnsi="David" w:cs="David" w:hint="cs"/>
                <w:sz w:val="24"/>
                <w:szCs w:val="24"/>
                <w:rtl/>
              </w:rPr>
              <w:t>יש לעשות שימוש במידע המגיע למחלקת החשמל לצורך איתור חריגות בצריכה בכל מוסדות העירייה ולא רק בתאורת הרחוב.</w:t>
            </w:r>
          </w:p>
          <w:p w14:paraId="19D5AA2E" w14:textId="77777777" w:rsidR="00F77912" w:rsidRPr="00E877F3" w:rsidRDefault="00E877F3" w:rsidP="000A2F84">
            <w:pPr>
              <w:pStyle w:val="a8"/>
              <w:numPr>
                <w:ilvl w:val="0"/>
                <w:numId w:val="21"/>
              </w:numPr>
              <w:bidi/>
              <w:spacing w:line="360" w:lineRule="auto"/>
              <w:rPr>
                <w:rFonts w:ascii="David" w:hAnsi="David" w:cs="David"/>
                <w:sz w:val="24"/>
                <w:szCs w:val="24"/>
                <w:rtl/>
              </w:rPr>
            </w:pPr>
            <w:r w:rsidRPr="00E877F3">
              <w:rPr>
                <w:rFonts w:ascii="David" w:hAnsi="David" w:cs="David" w:hint="cs"/>
                <w:sz w:val="24"/>
                <w:szCs w:val="24"/>
                <w:rtl/>
              </w:rPr>
              <w:t>יש לקבוע בנוהל, הליך של טיפול בחריגות בצריכה ובכלל זה המלצות לדרכי הטיפול בחריגות, כולל התקנת אמצעי עזר לחיסכון.</w:t>
            </w:r>
          </w:p>
        </w:tc>
        <w:tc>
          <w:tcPr>
            <w:tcW w:w="2412" w:type="dxa"/>
          </w:tcPr>
          <w:p w14:paraId="34EE613B" w14:textId="5F70C2AC" w:rsidR="004A40E3" w:rsidRDefault="00777181" w:rsidP="000A2F84">
            <w:pPr>
              <w:spacing w:line="360" w:lineRule="auto"/>
              <w:rPr>
                <w:rFonts w:ascii="David" w:hAnsi="David" w:cs="David"/>
                <w:sz w:val="24"/>
                <w:szCs w:val="24"/>
                <w:rtl/>
              </w:rPr>
            </w:pPr>
            <w:r>
              <w:rPr>
                <w:rFonts w:ascii="David" w:hAnsi="David" w:cs="David" w:hint="cs"/>
                <w:b/>
                <w:bCs/>
                <w:sz w:val="24"/>
                <w:szCs w:val="24"/>
                <w:rtl/>
              </w:rPr>
              <w:t xml:space="preserve">איתור חריגות בצריכת החשמל </w:t>
            </w:r>
            <w:r w:rsidR="005D4B32">
              <w:rPr>
                <w:rFonts w:ascii="David" w:hAnsi="David" w:cs="David"/>
                <w:b/>
                <w:bCs/>
                <w:sz w:val="24"/>
                <w:szCs w:val="24"/>
                <w:rtl/>
              </w:rPr>
              <w:t>–</w:t>
            </w:r>
            <w:r>
              <w:rPr>
                <w:rFonts w:ascii="David" w:hAnsi="David" w:cs="David" w:hint="cs"/>
                <w:b/>
                <w:bCs/>
                <w:sz w:val="24"/>
                <w:szCs w:val="24"/>
                <w:rtl/>
              </w:rPr>
              <w:t xml:space="preserve"> </w:t>
            </w:r>
            <w:r w:rsidR="005D4B32">
              <w:rPr>
                <w:rFonts w:ascii="David" w:hAnsi="David" w:cs="David" w:hint="cs"/>
                <w:sz w:val="24"/>
                <w:szCs w:val="24"/>
                <w:rtl/>
              </w:rPr>
              <w:t xml:space="preserve">כיום איתור החריגות מבוצע ע"י השוואה תקופתית.  צריכה חריגה </w:t>
            </w:r>
            <w:r w:rsidR="0028714E">
              <w:rPr>
                <w:rFonts w:ascii="David" w:hAnsi="David" w:cs="David" w:hint="cs"/>
                <w:sz w:val="24"/>
                <w:szCs w:val="24"/>
                <w:rtl/>
              </w:rPr>
              <w:t>נעה</w:t>
            </w:r>
            <w:r w:rsidR="005D4B32">
              <w:rPr>
                <w:rFonts w:ascii="David" w:hAnsi="David" w:cs="David" w:hint="cs"/>
                <w:sz w:val="24"/>
                <w:szCs w:val="24"/>
                <w:rtl/>
              </w:rPr>
              <w:t xml:space="preserve"> בין 10 לבין 20 אחוזים בהשוואה לתקופה מקבילה אשתקד. </w:t>
            </w:r>
          </w:p>
          <w:p w14:paraId="3814E8F4" w14:textId="77777777" w:rsidR="004A40E3" w:rsidRDefault="004A40E3" w:rsidP="000A2F84">
            <w:pPr>
              <w:spacing w:line="360" w:lineRule="auto"/>
              <w:rPr>
                <w:rFonts w:ascii="David" w:hAnsi="David" w:cs="David"/>
                <w:sz w:val="24"/>
                <w:szCs w:val="24"/>
                <w:rtl/>
              </w:rPr>
            </w:pPr>
          </w:p>
          <w:p w14:paraId="1539AE49" w14:textId="77777777" w:rsidR="005D4B32" w:rsidRDefault="004A40E3" w:rsidP="000A2F84">
            <w:pPr>
              <w:spacing w:line="360" w:lineRule="auto"/>
              <w:rPr>
                <w:rFonts w:ascii="David" w:hAnsi="David" w:cs="David"/>
                <w:sz w:val="24"/>
                <w:szCs w:val="24"/>
                <w:rtl/>
              </w:rPr>
            </w:pPr>
            <w:r>
              <w:rPr>
                <w:rFonts w:ascii="David" w:hAnsi="David" w:cs="David" w:hint="cs"/>
                <w:sz w:val="24"/>
                <w:szCs w:val="24"/>
                <w:rtl/>
              </w:rPr>
              <w:t>-</w:t>
            </w:r>
            <w:r w:rsidR="005D4B32" w:rsidRPr="004A40E3">
              <w:rPr>
                <w:rFonts w:ascii="David" w:hAnsi="David" w:cs="David" w:hint="cs"/>
                <w:sz w:val="24"/>
                <w:szCs w:val="24"/>
                <w:rtl/>
              </w:rPr>
              <w:t xml:space="preserve">באחריות אידית </w:t>
            </w:r>
            <w:r w:rsidR="00580DCA">
              <w:rPr>
                <w:rFonts w:ascii="David" w:hAnsi="David" w:cs="David" w:hint="cs"/>
                <w:sz w:val="24"/>
                <w:szCs w:val="24"/>
                <w:rtl/>
              </w:rPr>
              <w:t xml:space="preserve">שמואל בן דוד </w:t>
            </w:r>
            <w:r w:rsidR="005D4B32" w:rsidRPr="004A40E3">
              <w:rPr>
                <w:rFonts w:ascii="David" w:hAnsi="David" w:cs="David" w:hint="cs"/>
                <w:sz w:val="24"/>
                <w:szCs w:val="24"/>
                <w:rtl/>
              </w:rPr>
              <w:t xml:space="preserve">לבדוק מול דני שטראוס האם באפשרותו לתת התראות על צריכות חריגות במערכת. </w:t>
            </w:r>
          </w:p>
          <w:p w14:paraId="60DFF199" w14:textId="77777777" w:rsidR="004A40E3" w:rsidRDefault="004A40E3" w:rsidP="000A2F84">
            <w:pPr>
              <w:spacing w:line="360" w:lineRule="auto"/>
              <w:rPr>
                <w:rFonts w:ascii="David" w:hAnsi="David" w:cs="David"/>
                <w:sz w:val="24"/>
                <w:szCs w:val="24"/>
                <w:rtl/>
              </w:rPr>
            </w:pPr>
          </w:p>
          <w:p w14:paraId="0A445493" w14:textId="648F5421" w:rsidR="004A40E3" w:rsidRDefault="004A40E3" w:rsidP="007472D6">
            <w:pPr>
              <w:spacing w:line="360" w:lineRule="auto"/>
              <w:rPr>
                <w:rFonts w:ascii="David" w:hAnsi="David" w:cs="David"/>
                <w:sz w:val="24"/>
                <w:szCs w:val="24"/>
                <w:rtl/>
              </w:rPr>
            </w:pPr>
            <w:r w:rsidRPr="007472D6">
              <w:rPr>
                <w:rFonts w:ascii="David" w:hAnsi="David" w:cs="David" w:hint="cs"/>
                <w:sz w:val="24"/>
                <w:szCs w:val="24"/>
                <w:rtl/>
              </w:rPr>
              <w:t xml:space="preserve">-באחריות אגף תיאום, בקרה וחדשנות </w:t>
            </w:r>
            <w:r w:rsidR="007472D6" w:rsidRPr="007472D6">
              <w:rPr>
                <w:rFonts w:ascii="David" w:hAnsi="David" w:cs="David" w:hint="cs"/>
                <w:sz w:val="24"/>
                <w:szCs w:val="24"/>
                <w:rtl/>
              </w:rPr>
              <w:t>להכין</w:t>
            </w:r>
            <w:r w:rsidRPr="007472D6">
              <w:rPr>
                <w:rFonts w:ascii="David" w:hAnsi="David" w:cs="David" w:hint="cs"/>
                <w:sz w:val="24"/>
                <w:szCs w:val="24"/>
                <w:rtl/>
              </w:rPr>
              <w:t xml:space="preserve"> נוהל </w:t>
            </w:r>
            <w:r w:rsidR="007472D6" w:rsidRPr="007472D6">
              <w:rPr>
                <w:rFonts w:ascii="David" w:hAnsi="David" w:cs="David" w:hint="cs"/>
                <w:sz w:val="24"/>
                <w:szCs w:val="24"/>
                <w:rtl/>
              </w:rPr>
              <w:t>איתור וטיפול</w:t>
            </w:r>
            <w:r w:rsidR="007472D6">
              <w:rPr>
                <w:rFonts w:ascii="David" w:hAnsi="David" w:cs="David" w:hint="cs"/>
                <w:sz w:val="24"/>
                <w:szCs w:val="24"/>
                <w:rtl/>
              </w:rPr>
              <w:t xml:space="preserve"> בחריגות</w:t>
            </w:r>
          </w:p>
          <w:p w14:paraId="7A6D44A5" w14:textId="77777777" w:rsidR="00F479B8" w:rsidRDefault="00F479B8" w:rsidP="000A2F84">
            <w:pPr>
              <w:spacing w:line="360" w:lineRule="auto"/>
              <w:rPr>
                <w:rFonts w:ascii="David" w:hAnsi="David" w:cs="David"/>
                <w:sz w:val="24"/>
                <w:szCs w:val="24"/>
                <w:rtl/>
              </w:rPr>
            </w:pPr>
          </w:p>
          <w:p w14:paraId="4CEF6574" w14:textId="77777777" w:rsidR="00F479B8" w:rsidRPr="004A40E3" w:rsidRDefault="00F479B8" w:rsidP="000A2F84">
            <w:pPr>
              <w:spacing w:line="360" w:lineRule="auto"/>
              <w:rPr>
                <w:rFonts w:ascii="David" w:hAnsi="David" w:cs="David"/>
                <w:sz w:val="24"/>
                <w:szCs w:val="24"/>
                <w:rtl/>
              </w:rPr>
            </w:pPr>
            <w:r>
              <w:rPr>
                <w:rFonts w:ascii="David" w:hAnsi="David" w:cs="David" w:hint="cs"/>
                <w:sz w:val="24"/>
                <w:szCs w:val="24"/>
                <w:rtl/>
              </w:rPr>
              <w:t xml:space="preserve">-באחריות אידית </w:t>
            </w:r>
            <w:r w:rsidR="00580DCA">
              <w:rPr>
                <w:rFonts w:ascii="David" w:hAnsi="David" w:cs="David" w:hint="cs"/>
                <w:sz w:val="24"/>
                <w:szCs w:val="24"/>
                <w:rtl/>
              </w:rPr>
              <w:t xml:space="preserve">שמואל בן דוד </w:t>
            </w:r>
            <w:r w:rsidR="008F3311">
              <w:rPr>
                <w:rFonts w:ascii="David" w:hAnsi="David" w:cs="David" w:hint="cs"/>
                <w:sz w:val="24"/>
                <w:szCs w:val="24"/>
                <w:rtl/>
              </w:rPr>
              <w:t>לטייב את הנתונים במערכת, כך שכל המונים יהיו משויכים לסעיפים האמיתיים שלהם.</w:t>
            </w:r>
          </w:p>
        </w:tc>
      </w:tr>
      <w:tr w:rsidR="00E877F3" w:rsidRPr="00F77912" w14:paraId="6508CEEE" w14:textId="77777777" w:rsidTr="005F1903">
        <w:tc>
          <w:tcPr>
            <w:tcW w:w="1140" w:type="dxa"/>
          </w:tcPr>
          <w:p w14:paraId="70D93D7A" w14:textId="77777777" w:rsidR="00E877F3" w:rsidRPr="008D3792" w:rsidRDefault="00E877F3" w:rsidP="00E877F3">
            <w:pPr>
              <w:rPr>
                <w:rFonts w:ascii="David" w:hAnsi="David" w:cs="David"/>
                <w:b/>
                <w:bCs/>
                <w:sz w:val="24"/>
                <w:szCs w:val="24"/>
                <w:rtl/>
              </w:rPr>
            </w:pPr>
          </w:p>
        </w:tc>
        <w:tc>
          <w:tcPr>
            <w:tcW w:w="3402" w:type="dxa"/>
          </w:tcPr>
          <w:p w14:paraId="59185CB1" w14:textId="77777777" w:rsidR="00E877F3" w:rsidRPr="00E877F3" w:rsidRDefault="00E877F3" w:rsidP="000A2F84">
            <w:pPr>
              <w:spacing w:line="360" w:lineRule="auto"/>
              <w:rPr>
                <w:rFonts w:ascii="David" w:hAnsi="David" w:cs="David"/>
                <w:sz w:val="24"/>
                <w:szCs w:val="24"/>
                <w:rtl/>
              </w:rPr>
            </w:pPr>
            <w:r w:rsidRPr="00E877F3">
              <w:rPr>
                <w:rFonts w:ascii="David" w:hAnsi="David" w:cs="David" w:hint="cs"/>
                <w:sz w:val="24"/>
                <w:szCs w:val="24"/>
                <w:rtl/>
              </w:rPr>
              <w:t>נמצאו 13 מונים פעילים במערכת "יהל" אשר לא מופיעים במערכת טרקלין. נמצא מקלט אחד ברחוב טשרניחובסקי אשר נמסר לשימוש של גורם חוץ רשותי והוא משלם את צריכת החשמל. המקלט לא נמסר בהליך של הקצאה.</w:t>
            </w:r>
          </w:p>
          <w:p w14:paraId="16A8D762" w14:textId="77777777" w:rsidR="00E877F3" w:rsidRPr="00E877F3" w:rsidRDefault="00E877F3" w:rsidP="000A2F84">
            <w:pPr>
              <w:spacing w:line="360" w:lineRule="auto"/>
              <w:rPr>
                <w:rFonts w:ascii="David" w:hAnsi="David" w:cs="David"/>
                <w:b/>
                <w:bCs/>
                <w:sz w:val="24"/>
                <w:szCs w:val="24"/>
                <w:rtl/>
              </w:rPr>
            </w:pPr>
            <w:r w:rsidRPr="00E877F3">
              <w:rPr>
                <w:rFonts w:ascii="David" w:hAnsi="David" w:cs="David" w:hint="cs"/>
                <w:b/>
                <w:bCs/>
                <w:sz w:val="24"/>
                <w:szCs w:val="24"/>
                <w:rtl/>
              </w:rPr>
              <w:t>נמצאו שני מבנים בהם קיבלה העירייה זיכוי מצטבר בסך של 15,358 שקלים עם הוצאת הנכסים מחזקת העירייה.</w:t>
            </w:r>
          </w:p>
        </w:tc>
        <w:tc>
          <w:tcPr>
            <w:tcW w:w="3967" w:type="dxa"/>
          </w:tcPr>
          <w:p w14:paraId="665B7F59" w14:textId="77777777" w:rsidR="00E877F3" w:rsidRPr="00E877F3" w:rsidRDefault="00E877F3" w:rsidP="000A2F84">
            <w:pPr>
              <w:pStyle w:val="a8"/>
              <w:numPr>
                <w:ilvl w:val="0"/>
                <w:numId w:val="21"/>
              </w:numPr>
              <w:bidi/>
              <w:spacing w:line="360" w:lineRule="auto"/>
              <w:rPr>
                <w:rFonts w:ascii="David" w:hAnsi="David" w:cs="David"/>
                <w:sz w:val="24"/>
                <w:szCs w:val="24"/>
                <w:rtl/>
              </w:rPr>
            </w:pPr>
            <w:r w:rsidRPr="00E877F3">
              <w:rPr>
                <w:rFonts w:ascii="David" w:hAnsi="David" w:cs="David" w:hint="cs"/>
                <w:sz w:val="24"/>
                <w:szCs w:val="24"/>
                <w:rtl/>
              </w:rPr>
              <w:t>יש לבחון את הליך מסירת המקלט ברחוב טשרניחובסקי</w:t>
            </w:r>
            <w:r>
              <w:rPr>
                <w:rFonts w:ascii="David" w:hAnsi="David" w:cs="David" w:hint="cs"/>
                <w:sz w:val="24"/>
                <w:szCs w:val="24"/>
                <w:rtl/>
              </w:rPr>
              <w:t>,</w:t>
            </w:r>
            <w:r w:rsidRPr="00E877F3">
              <w:rPr>
                <w:rFonts w:ascii="David" w:hAnsi="David" w:cs="David" w:hint="cs"/>
                <w:sz w:val="24"/>
                <w:szCs w:val="24"/>
                <w:rtl/>
              </w:rPr>
              <w:t xml:space="preserve"> להסדירו במסגרת הקצאה ולהחתים את המחזיק על התחייבות לתשלום צריכות החשמל במקום.</w:t>
            </w:r>
          </w:p>
          <w:p w14:paraId="5F3174BD" w14:textId="0D8BFCB6" w:rsidR="000A2F84" w:rsidRPr="000A2F84" w:rsidRDefault="00E877F3" w:rsidP="000A2F84">
            <w:pPr>
              <w:pStyle w:val="a8"/>
              <w:numPr>
                <w:ilvl w:val="0"/>
                <w:numId w:val="21"/>
              </w:numPr>
              <w:bidi/>
              <w:spacing w:line="360" w:lineRule="auto"/>
              <w:rPr>
                <w:sz w:val="24"/>
                <w:szCs w:val="24"/>
                <w:rtl/>
              </w:rPr>
            </w:pPr>
            <w:r w:rsidRPr="00E877F3">
              <w:rPr>
                <w:rFonts w:ascii="David" w:hAnsi="David" w:cs="David" w:hint="cs"/>
                <w:sz w:val="24"/>
                <w:szCs w:val="24"/>
                <w:rtl/>
              </w:rPr>
              <w:t>יש לבדוק אם העירייה זוכתה בגין היתרות העומדות לזכותה במשרד ברחוב העצמאות ובמקלט ברחוב טשרניחובסקי.</w:t>
            </w:r>
          </w:p>
        </w:tc>
        <w:tc>
          <w:tcPr>
            <w:tcW w:w="2412" w:type="dxa"/>
          </w:tcPr>
          <w:p w14:paraId="075856B9" w14:textId="77777777" w:rsidR="00E877F3" w:rsidRDefault="00E877F3" w:rsidP="000A2F84">
            <w:pPr>
              <w:spacing w:line="360" w:lineRule="auto"/>
              <w:rPr>
                <w:rFonts w:ascii="David" w:hAnsi="David" w:cs="David"/>
                <w:b/>
                <w:bCs/>
                <w:sz w:val="24"/>
                <w:szCs w:val="24"/>
                <w:rtl/>
              </w:rPr>
            </w:pPr>
          </w:p>
          <w:p w14:paraId="6303A570" w14:textId="77777777" w:rsidR="00E877F3" w:rsidRDefault="00E877F3" w:rsidP="000A2F84">
            <w:pPr>
              <w:spacing w:line="360" w:lineRule="auto"/>
              <w:rPr>
                <w:rFonts w:ascii="David" w:hAnsi="David" w:cs="David"/>
                <w:b/>
                <w:bCs/>
                <w:sz w:val="24"/>
                <w:szCs w:val="24"/>
                <w:rtl/>
              </w:rPr>
            </w:pPr>
          </w:p>
          <w:p w14:paraId="1DEE964D" w14:textId="77777777" w:rsidR="00E877F3" w:rsidRPr="00F77912" w:rsidRDefault="00E877F3" w:rsidP="000A2F84">
            <w:pPr>
              <w:spacing w:line="360" w:lineRule="auto"/>
              <w:rPr>
                <w:rFonts w:ascii="David" w:hAnsi="David" w:cs="David"/>
                <w:sz w:val="24"/>
                <w:szCs w:val="24"/>
                <w:rtl/>
              </w:rPr>
            </w:pPr>
          </w:p>
        </w:tc>
      </w:tr>
      <w:tr w:rsidR="00E877F3" w:rsidRPr="00F77912" w14:paraId="4B613953" w14:textId="77777777" w:rsidTr="005F1903">
        <w:tc>
          <w:tcPr>
            <w:tcW w:w="1140" w:type="dxa"/>
          </w:tcPr>
          <w:p w14:paraId="1DF75AD4" w14:textId="77777777" w:rsidR="00E877F3" w:rsidRPr="008D3792" w:rsidRDefault="00E877F3" w:rsidP="00E877F3">
            <w:pPr>
              <w:rPr>
                <w:rFonts w:ascii="David" w:hAnsi="David" w:cs="David"/>
                <w:b/>
                <w:bCs/>
                <w:sz w:val="24"/>
                <w:szCs w:val="24"/>
                <w:rtl/>
              </w:rPr>
            </w:pPr>
          </w:p>
        </w:tc>
        <w:tc>
          <w:tcPr>
            <w:tcW w:w="3402" w:type="dxa"/>
          </w:tcPr>
          <w:p w14:paraId="35642CBD" w14:textId="77777777" w:rsidR="00E877F3" w:rsidRPr="00F77912" w:rsidRDefault="00E877F3" w:rsidP="000A2F84">
            <w:pPr>
              <w:spacing w:line="360" w:lineRule="auto"/>
              <w:rPr>
                <w:rFonts w:ascii="David" w:hAnsi="David" w:cs="David"/>
                <w:sz w:val="24"/>
                <w:szCs w:val="24"/>
                <w:rtl/>
              </w:rPr>
            </w:pPr>
            <w:r>
              <w:rPr>
                <w:rFonts w:ascii="David" w:hAnsi="David" w:cs="David" w:hint="cs"/>
                <w:sz w:val="24"/>
                <w:szCs w:val="24"/>
                <w:rtl/>
              </w:rPr>
              <w:t xml:space="preserve">הרשות לא ביצעה סקר מונים שיאפשר אחידות ברישום המונים אצל כל הגורמים הרלוונטיים ברשות המקומית.  </w:t>
            </w:r>
          </w:p>
        </w:tc>
        <w:tc>
          <w:tcPr>
            <w:tcW w:w="3967" w:type="dxa"/>
          </w:tcPr>
          <w:p w14:paraId="5F153190" w14:textId="77777777" w:rsidR="00E877F3" w:rsidRPr="00E877F3" w:rsidRDefault="00E877F3" w:rsidP="000A2F84">
            <w:pPr>
              <w:pStyle w:val="a8"/>
              <w:numPr>
                <w:ilvl w:val="0"/>
                <w:numId w:val="21"/>
              </w:numPr>
              <w:bidi/>
              <w:spacing w:line="360" w:lineRule="auto"/>
              <w:rPr>
                <w:rFonts w:ascii="David" w:hAnsi="David" w:cs="David"/>
                <w:sz w:val="24"/>
                <w:szCs w:val="24"/>
                <w:rtl/>
              </w:rPr>
            </w:pPr>
            <w:r w:rsidRPr="00E877F3">
              <w:rPr>
                <w:rFonts w:ascii="David" w:hAnsi="David" w:cs="David" w:hint="cs"/>
                <w:sz w:val="24"/>
                <w:szCs w:val="24"/>
                <w:rtl/>
              </w:rPr>
              <w:t>מומלץ לבצע סקר מונים למיפוי כל המונים במוסדות העירייה.</w:t>
            </w:r>
          </w:p>
        </w:tc>
        <w:tc>
          <w:tcPr>
            <w:tcW w:w="2412" w:type="dxa"/>
          </w:tcPr>
          <w:p w14:paraId="4B1B5886" w14:textId="77777777" w:rsidR="004652D0" w:rsidRDefault="004E2134" w:rsidP="000A2F84">
            <w:pPr>
              <w:spacing w:line="360" w:lineRule="auto"/>
              <w:rPr>
                <w:rFonts w:ascii="David" w:hAnsi="David" w:cs="David"/>
                <w:sz w:val="24"/>
                <w:szCs w:val="24"/>
                <w:rtl/>
              </w:rPr>
            </w:pPr>
            <w:r>
              <w:rPr>
                <w:rFonts w:ascii="David" w:hAnsi="David" w:cs="David" w:hint="cs"/>
                <w:b/>
                <w:bCs/>
                <w:sz w:val="24"/>
                <w:szCs w:val="24"/>
                <w:rtl/>
              </w:rPr>
              <w:t xml:space="preserve">סקר </w:t>
            </w:r>
            <w:r w:rsidR="004C63C2" w:rsidRPr="004C63C2">
              <w:rPr>
                <w:rFonts w:ascii="David" w:hAnsi="David" w:cs="David" w:hint="cs"/>
                <w:b/>
                <w:bCs/>
                <w:sz w:val="24"/>
                <w:szCs w:val="24"/>
                <w:rtl/>
              </w:rPr>
              <w:t>מונים</w:t>
            </w:r>
            <w:r w:rsidR="004C63C2">
              <w:rPr>
                <w:rFonts w:ascii="David" w:hAnsi="David" w:cs="David" w:hint="cs"/>
                <w:sz w:val="24"/>
                <w:szCs w:val="24"/>
                <w:rtl/>
              </w:rPr>
              <w:t xml:space="preserve"> </w:t>
            </w:r>
            <w:r w:rsidR="004C63C2">
              <w:rPr>
                <w:rFonts w:ascii="David" w:hAnsi="David" w:cs="David"/>
                <w:sz w:val="24"/>
                <w:szCs w:val="24"/>
                <w:rtl/>
              </w:rPr>
              <w:t>–</w:t>
            </w:r>
          </w:p>
          <w:p w14:paraId="731FE624" w14:textId="2CF2925F" w:rsidR="00E877F3" w:rsidRDefault="007472D6" w:rsidP="007472D6">
            <w:pPr>
              <w:spacing w:line="360" w:lineRule="auto"/>
              <w:rPr>
                <w:rFonts w:ascii="David" w:hAnsi="David" w:cs="David"/>
                <w:sz w:val="24"/>
                <w:szCs w:val="24"/>
                <w:rtl/>
              </w:rPr>
            </w:pPr>
            <w:r>
              <w:rPr>
                <w:rFonts w:ascii="David" w:hAnsi="David" w:cs="David" w:hint="cs"/>
                <w:sz w:val="24"/>
                <w:szCs w:val="24"/>
                <w:rtl/>
              </w:rPr>
              <w:t xml:space="preserve">תבחן קליטת עובד/ת למחלקת נכסים שבין היתר יהיה אמון על קריאת מונים חודשית (כמו קורא מונים בחברת חשמל) וישלח חיובים לכל המשתמשים בנכסים הציבוריים. </w:t>
            </w:r>
          </w:p>
          <w:p w14:paraId="29CCEEA3" w14:textId="77777777" w:rsidR="004652D0" w:rsidRDefault="004652D0" w:rsidP="000A2F84">
            <w:pPr>
              <w:spacing w:line="360" w:lineRule="auto"/>
              <w:rPr>
                <w:rFonts w:ascii="David" w:hAnsi="David" w:cs="David"/>
                <w:sz w:val="24"/>
                <w:szCs w:val="24"/>
                <w:rtl/>
              </w:rPr>
            </w:pPr>
          </w:p>
          <w:p w14:paraId="2D08F30E" w14:textId="70E61748" w:rsidR="004652D0" w:rsidRPr="00F77912" w:rsidRDefault="002E12BD" w:rsidP="000A2F84">
            <w:pPr>
              <w:spacing w:line="360" w:lineRule="auto"/>
              <w:rPr>
                <w:rFonts w:ascii="David" w:hAnsi="David" w:cs="David"/>
                <w:sz w:val="24"/>
                <w:szCs w:val="24"/>
                <w:rtl/>
              </w:rPr>
            </w:pPr>
            <w:r>
              <w:rPr>
                <w:rFonts w:ascii="David" w:hAnsi="David" w:cs="David" w:hint="cs"/>
                <w:sz w:val="24"/>
                <w:szCs w:val="24"/>
                <w:rtl/>
              </w:rPr>
              <w:t xml:space="preserve"> </w:t>
            </w:r>
          </w:p>
        </w:tc>
      </w:tr>
      <w:tr w:rsidR="00E877F3" w:rsidRPr="00F77912" w14:paraId="236D8F38" w14:textId="77777777" w:rsidTr="005F1903">
        <w:tc>
          <w:tcPr>
            <w:tcW w:w="1140" w:type="dxa"/>
          </w:tcPr>
          <w:p w14:paraId="6BE10BCD" w14:textId="77777777" w:rsidR="00E877F3" w:rsidRPr="008D3792" w:rsidRDefault="00E877F3" w:rsidP="00E877F3">
            <w:pPr>
              <w:rPr>
                <w:rFonts w:ascii="David" w:hAnsi="David" w:cs="David"/>
                <w:b/>
                <w:bCs/>
                <w:sz w:val="24"/>
                <w:szCs w:val="24"/>
                <w:rtl/>
              </w:rPr>
            </w:pPr>
          </w:p>
        </w:tc>
        <w:tc>
          <w:tcPr>
            <w:tcW w:w="3402" w:type="dxa"/>
          </w:tcPr>
          <w:p w14:paraId="338EB1D5" w14:textId="77777777" w:rsidR="00E877F3" w:rsidRPr="008D3792" w:rsidRDefault="00E877F3" w:rsidP="000A2F84">
            <w:pPr>
              <w:spacing w:line="360" w:lineRule="auto"/>
              <w:rPr>
                <w:rFonts w:ascii="David" w:hAnsi="David" w:cs="David"/>
                <w:sz w:val="24"/>
                <w:szCs w:val="24"/>
                <w:rtl/>
              </w:rPr>
            </w:pPr>
            <w:r>
              <w:rPr>
                <w:rFonts w:ascii="David" w:hAnsi="David" w:cs="David" w:hint="cs"/>
                <w:b/>
                <w:bCs/>
                <w:sz w:val="24"/>
                <w:szCs w:val="24"/>
                <w:rtl/>
              </w:rPr>
              <w:t xml:space="preserve">שיעור הצריכה בתאורת רחוב קטן במשך שלוש שנים בכ-36 אחוזים אשר הביאו לקיטון בחיוב בכ-900,000 </w:t>
            </w:r>
            <w:r>
              <w:rPr>
                <w:rFonts w:ascii="David" w:hAnsi="David" w:cs="David" w:hint="cs"/>
                <w:sz w:val="24"/>
                <w:szCs w:val="24"/>
                <w:rtl/>
              </w:rPr>
              <w:t>₪</w:t>
            </w:r>
            <w:r>
              <w:rPr>
                <w:rFonts w:ascii="David" w:hAnsi="David" w:cs="David" w:hint="cs"/>
                <w:b/>
                <w:bCs/>
                <w:sz w:val="24"/>
                <w:szCs w:val="24"/>
                <w:rtl/>
              </w:rPr>
              <w:t xml:space="preserve"> בשנה</w:t>
            </w:r>
            <w:r>
              <w:rPr>
                <w:rFonts w:ascii="David" w:hAnsi="David" w:cs="David" w:hint="cs"/>
                <w:sz w:val="24"/>
                <w:szCs w:val="24"/>
                <w:rtl/>
              </w:rPr>
              <w:t xml:space="preserve"> זאת עקב החלפת תאורת הרחובות לתאורת לד.</w:t>
            </w:r>
          </w:p>
        </w:tc>
        <w:tc>
          <w:tcPr>
            <w:tcW w:w="3967" w:type="dxa"/>
          </w:tcPr>
          <w:p w14:paraId="001F191C" w14:textId="66CD7900" w:rsidR="00CA25D2" w:rsidRPr="009209C5" w:rsidRDefault="009209C5" w:rsidP="000A2F84">
            <w:pPr>
              <w:pStyle w:val="a8"/>
              <w:numPr>
                <w:ilvl w:val="0"/>
                <w:numId w:val="21"/>
              </w:numPr>
              <w:bidi/>
              <w:spacing w:line="360" w:lineRule="auto"/>
              <w:rPr>
                <w:rFonts w:ascii="David" w:hAnsi="David" w:cs="David"/>
                <w:sz w:val="24"/>
                <w:szCs w:val="24"/>
                <w:rtl/>
              </w:rPr>
            </w:pPr>
            <w:r>
              <w:rPr>
                <w:rFonts w:ascii="David" w:hAnsi="David" w:cs="David" w:hint="cs"/>
                <w:sz w:val="24"/>
                <w:szCs w:val="24"/>
                <w:rtl/>
              </w:rPr>
              <w:t>יש</w:t>
            </w:r>
            <w:r w:rsidR="00CA25D2" w:rsidRPr="009209C5">
              <w:rPr>
                <w:rFonts w:ascii="David" w:hAnsi="David" w:cs="David" w:hint="cs"/>
                <w:sz w:val="24"/>
                <w:szCs w:val="24"/>
                <w:rtl/>
              </w:rPr>
              <w:t xml:space="preserve"> לשמר פעולות ויוזמות שתכליתן הורדת צריכת החשמל והחיוב הנגזר ממנה.</w:t>
            </w:r>
          </w:p>
          <w:p w14:paraId="4412F40E" w14:textId="77777777" w:rsidR="00E877F3" w:rsidRPr="008D3792" w:rsidRDefault="00E877F3" w:rsidP="000A2F84">
            <w:pPr>
              <w:spacing w:line="360" w:lineRule="auto"/>
              <w:rPr>
                <w:rFonts w:ascii="David" w:hAnsi="David" w:cs="David"/>
                <w:b/>
                <w:bCs/>
                <w:sz w:val="24"/>
                <w:szCs w:val="24"/>
                <w:rtl/>
              </w:rPr>
            </w:pPr>
          </w:p>
        </w:tc>
        <w:tc>
          <w:tcPr>
            <w:tcW w:w="2412" w:type="dxa"/>
          </w:tcPr>
          <w:p w14:paraId="26298F5C" w14:textId="09C61231" w:rsidR="00E877F3" w:rsidRPr="00F77912" w:rsidRDefault="007472D6" w:rsidP="000A2F84">
            <w:pPr>
              <w:spacing w:line="360" w:lineRule="auto"/>
              <w:rPr>
                <w:rFonts w:ascii="David" w:hAnsi="David" w:cs="David"/>
                <w:sz w:val="24"/>
                <w:szCs w:val="24"/>
                <w:rtl/>
              </w:rPr>
            </w:pPr>
            <w:r>
              <w:rPr>
                <w:rFonts w:ascii="David" w:hAnsi="David" w:cs="David" w:hint="cs"/>
                <w:sz w:val="24"/>
                <w:szCs w:val="24"/>
                <w:rtl/>
              </w:rPr>
              <w:t xml:space="preserve">הפרויקט לקראת סיום כאשר כל תאורת הרחוב היא תאורת לד. השלב הבא </w:t>
            </w:r>
            <w:r>
              <w:rPr>
                <w:rFonts w:ascii="David" w:hAnsi="David" w:cs="David"/>
                <w:sz w:val="24"/>
                <w:szCs w:val="24"/>
                <w:rtl/>
              </w:rPr>
              <w:t>–</w:t>
            </w:r>
            <w:r>
              <w:rPr>
                <w:rFonts w:ascii="David" w:hAnsi="David" w:cs="David" w:hint="cs"/>
                <w:sz w:val="24"/>
                <w:szCs w:val="24"/>
                <w:rtl/>
              </w:rPr>
              <w:t xml:space="preserve"> החלפת לתאורת לד במגרשי ספורט, מוסדות ציבור וחינוך. </w:t>
            </w:r>
          </w:p>
        </w:tc>
      </w:tr>
      <w:tr w:rsidR="00E877F3" w:rsidRPr="00F77912" w14:paraId="60B499F4" w14:textId="77777777" w:rsidTr="005F1903">
        <w:tc>
          <w:tcPr>
            <w:tcW w:w="1140" w:type="dxa"/>
          </w:tcPr>
          <w:p w14:paraId="3D1C262B" w14:textId="77777777" w:rsidR="00E877F3" w:rsidRPr="008D3792" w:rsidRDefault="00E877F3" w:rsidP="00E877F3">
            <w:pPr>
              <w:rPr>
                <w:rFonts w:ascii="David" w:hAnsi="David" w:cs="David"/>
                <w:b/>
                <w:bCs/>
                <w:sz w:val="24"/>
                <w:szCs w:val="24"/>
                <w:rtl/>
              </w:rPr>
            </w:pPr>
          </w:p>
        </w:tc>
        <w:tc>
          <w:tcPr>
            <w:tcW w:w="3402" w:type="dxa"/>
          </w:tcPr>
          <w:p w14:paraId="7BF11CC1" w14:textId="77777777" w:rsidR="0022693E" w:rsidRDefault="0022693E" w:rsidP="000A2F84">
            <w:pPr>
              <w:spacing w:line="360" w:lineRule="auto"/>
              <w:rPr>
                <w:rFonts w:ascii="David" w:hAnsi="David" w:cs="David"/>
                <w:sz w:val="24"/>
                <w:szCs w:val="24"/>
                <w:rtl/>
              </w:rPr>
            </w:pPr>
            <w:r>
              <w:rPr>
                <w:rFonts w:ascii="David" w:hAnsi="David" w:cs="David" w:hint="cs"/>
                <w:sz w:val="24"/>
                <w:szCs w:val="24"/>
                <w:rtl/>
              </w:rPr>
              <w:t>18 מוני חשמל אחראים לכשלושים  ותשעה אחוזים מסך הצריכה של העירייה.</w:t>
            </w:r>
          </w:p>
          <w:p w14:paraId="6BE90FD9" w14:textId="77777777" w:rsidR="0022693E" w:rsidRDefault="0022693E" w:rsidP="000A2F84">
            <w:pPr>
              <w:spacing w:line="360" w:lineRule="auto"/>
              <w:rPr>
                <w:rFonts w:ascii="David" w:hAnsi="David" w:cs="David"/>
                <w:b/>
                <w:bCs/>
                <w:sz w:val="24"/>
                <w:szCs w:val="24"/>
                <w:rtl/>
              </w:rPr>
            </w:pPr>
            <w:r>
              <w:rPr>
                <w:rFonts w:ascii="David" w:hAnsi="David" w:cs="David" w:hint="cs"/>
                <w:sz w:val="24"/>
                <w:szCs w:val="24"/>
                <w:rtl/>
              </w:rPr>
              <w:t xml:space="preserve">בקרב שמונת הצרכנים הגדולים אצלם הייתה עלייה בצריכה בשנת </w:t>
            </w:r>
            <w:r>
              <w:rPr>
                <w:rFonts w:ascii="David" w:hAnsi="David" w:cs="David" w:hint="cs"/>
                <w:sz w:val="24"/>
                <w:szCs w:val="24"/>
                <w:rtl/>
              </w:rPr>
              <w:lastRenderedPageBreak/>
              <w:t xml:space="preserve">2019 ביחס לשנת 2018, סך הצריכה עלה </w:t>
            </w:r>
            <w:proofErr w:type="spellStart"/>
            <w:r>
              <w:rPr>
                <w:rFonts w:ascii="David" w:hAnsi="David" w:cs="David" w:hint="cs"/>
                <w:sz w:val="24"/>
                <w:szCs w:val="24"/>
                <w:rtl/>
              </w:rPr>
              <w:t>בלמעלה</w:t>
            </w:r>
            <w:proofErr w:type="spellEnd"/>
            <w:r>
              <w:rPr>
                <w:rFonts w:ascii="David" w:hAnsi="David" w:cs="David" w:hint="cs"/>
                <w:sz w:val="24"/>
                <w:szCs w:val="24"/>
                <w:rtl/>
              </w:rPr>
              <w:t xml:space="preserve"> מ 21 אחוזים. </w:t>
            </w:r>
          </w:p>
          <w:p w14:paraId="6711DBDC" w14:textId="77777777" w:rsidR="00E877F3" w:rsidRPr="008D3792" w:rsidRDefault="0022693E" w:rsidP="000A2F84">
            <w:pPr>
              <w:spacing w:line="360" w:lineRule="auto"/>
              <w:rPr>
                <w:rFonts w:ascii="David" w:hAnsi="David" w:cs="David"/>
                <w:sz w:val="24"/>
                <w:szCs w:val="24"/>
              </w:rPr>
            </w:pPr>
            <w:r>
              <w:rPr>
                <w:rFonts w:ascii="David" w:hAnsi="David" w:cs="David" w:hint="cs"/>
                <w:b/>
                <w:bCs/>
                <w:sz w:val="24"/>
                <w:szCs w:val="24"/>
                <w:rtl/>
              </w:rPr>
              <w:t xml:space="preserve">שימור המצב כפי שהיה בשנת 2018  יביא לחיסכון של כ </w:t>
            </w:r>
            <w:r>
              <w:rPr>
                <w:rFonts w:ascii="David" w:hAnsi="David" w:cs="David"/>
                <w:b/>
                <w:bCs/>
                <w:sz w:val="24"/>
                <w:szCs w:val="24"/>
                <w:rtl/>
              </w:rPr>
              <w:t>–</w:t>
            </w:r>
            <w:r>
              <w:rPr>
                <w:rFonts w:ascii="David" w:hAnsi="David" w:cs="David" w:hint="cs"/>
                <w:b/>
                <w:bCs/>
                <w:sz w:val="24"/>
                <w:szCs w:val="24"/>
                <w:rtl/>
              </w:rPr>
              <w:t xml:space="preserve"> 187,000 ₪ בשנה בתעריפים הנכונים למועד הביקורת.</w:t>
            </w:r>
          </w:p>
          <w:p w14:paraId="332C73A5" w14:textId="77777777" w:rsidR="00E877F3" w:rsidRPr="008D3792" w:rsidRDefault="00E877F3" w:rsidP="000A2F84">
            <w:pPr>
              <w:spacing w:line="360" w:lineRule="auto"/>
              <w:rPr>
                <w:rFonts w:ascii="David" w:hAnsi="David" w:cs="David"/>
                <w:sz w:val="24"/>
                <w:szCs w:val="24"/>
                <w:rtl/>
              </w:rPr>
            </w:pPr>
          </w:p>
        </w:tc>
        <w:tc>
          <w:tcPr>
            <w:tcW w:w="3967" w:type="dxa"/>
          </w:tcPr>
          <w:p w14:paraId="54E9B96D" w14:textId="6FDCE64F" w:rsidR="0022693E" w:rsidRPr="000A2F84" w:rsidRDefault="0022693E" w:rsidP="000A2F84">
            <w:pPr>
              <w:pStyle w:val="a8"/>
              <w:numPr>
                <w:ilvl w:val="0"/>
                <w:numId w:val="21"/>
              </w:numPr>
              <w:bidi/>
              <w:spacing w:line="360" w:lineRule="auto"/>
              <w:rPr>
                <w:rFonts w:ascii="David" w:hAnsi="David" w:cs="David"/>
                <w:sz w:val="24"/>
                <w:szCs w:val="24"/>
                <w:rtl/>
              </w:rPr>
            </w:pPr>
            <w:r w:rsidRPr="000A2F84">
              <w:rPr>
                <w:rFonts w:ascii="David" w:hAnsi="David" w:cs="David" w:hint="cs"/>
                <w:sz w:val="24"/>
                <w:szCs w:val="24"/>
                <w:rtl/>
              </w:rPr>
              <w:lastRenderedPageBreak/>
              <w:t xml:space="preserve">ליצור מנגנון מעקב ובקרה אחר צריכות חריגות כפי שמדווחות מתוך מערכת יהל ובהתאם למידע המתקבל יש לקבל החלטות שתכליתן לבדוק אם ניתן להוריד </w:t>
            </w:r>
            <w:r w:rsidRPr="000A2F84">
              <w:rPr>
                <w:rFonts w:ascii="David" w:hAnsi="David" w:cs="David" w:hint="cs"/>
                <w:sz w:val="24"/>
                <w:szCs w:val="24"/>
                <w:rtl/>
              </w:rPr>
              <w:lastRenderedPageBreak/>
              <w:t>את הצריכות ואלו פעולות יש לנקוט בשים לב לשיקולי עלות תועלת.</w:t>
            </w:r>
          </w:p>
          <w:p w14:paraId="257B6A82" w14:textId="77777777" w:rsidR="00E877F3" w:rsidRPr="0022693E" w:rsidRDefault="0022693E" w:rsidP="000A2F84">
            <w:pPr>
              <w:pStyle w:val="a8"/>
              <w:numPr>
                <w:ilvl w:val="0"/>
                <w:numId w:val="21"/>
              </w:numPr>
              <w:bidi/>
              <w:spacing w:line="360" w:lineRule="auto"/>
              <w:rPr>
                <w:rFonts w:ascii="David" w:hAnsi="David" w:cs="David"/>
                <w:sz w:val="24"/>
                <w:szCs w:val="24"/>
                <w:rtl/>
              </w:rPr>
            </w:pPr>
            <w:r w:rsidRPr="0022693E">
              <w:rPr>
                <w:rFonts w:ascii="David" w:hAnsi="David" w:cs="David" w:hint="cs"/>
                <w:sz w:val="24"/>
                <w:szCs w:val="24"/>
                <w:rtl/>
              </w:rPr>
              <w:t>יש להמשיך ולשמר תהליכים שתכליתם הורדה בעלות צריכת החשמל במוסדות העירייה.</w:t>
            </w:r>
          </w:p>
        </w:tc>
        <w:tc>
          <w:tcPr>
            <w:tcW w:w="2412" w:type="dxa"/>
          </w:tcPr>
          <w:p w14:paraId="0AB1C3E3" w14:textId="77777777" w:rsidR="00E877F3" w:rsidRPr="00F77912" w:rsidRDefault="00E877F3" w:rsidP="000A2F84">
            <w:pPr>
              <w:spacing w:line="360" w:lineRule="auto"/>
              <w:rPr>
                <w:rFonts w:ascii="David" w:hAnsi="David" w:cs="David"/>
                <w:sz w:val="24"/>
                <w:szCs w:val="24"/>
                <w:rtl/>
              </w:rPr>
            </w:pPr>
          </w:p>
        </w:tc>
      </w:tr>
      <w:tr w:rsidR="00E877F3" w:rsidRPr="00F77912" w14:paraId="6903B15D" w14:textId="77777777" w:rsidTr="005F1903">
        <w:tc>
          <w:tcPr>
            <w:tcW w:w="1140" w:type="dxa"/>
          </w:tcPr>
          <w:p w14:paraId="0B831237" w14:textId="77777777" w:rsidR="00E877F3" w:rsidRPr="008D3792" w:rsidRDefault="00E877F3" w:rsidP="00E877F3">
            <w:pPr>
              <w:rPr>
                <w:rFonts w:ascii="David" w:hAnsi="David" w:cs="David"/>
                <w:b/>
                <w:bCs/>
                <w:sz w:val="24"/>
                <w:szCs w:val="24"/>
                <w:rtl/>
              </w:rPr>
            </w:pPr>
          </w:p>
        </w:tc>
        <w:tc>
          <w:tcPr>
            <w:tcW w:w="3402" w:type="dxa"/>
          </w:tcPr>
          <w:p w14:paraId="3E5E8306" w14:textId="77777777" w:rsidR="00E877F3" w:rsidRPr="008D3792" w:rsidRDefault="0022693E" w:rsidP="000A2F84">
            <w:pPr>
              <w:spacing w:line="360" w:lineRule="auto"/>
              <w:rPr>
                <w:rFonts w:ascii="David" w:hAnsi="David" w:cs="David"/>
                <w:sz w:val="24"/>
                <w:szCs w:val="24"/>
                <w:rtl/>
              </w:rPr>
            </w:pPr>
            <w:r>
              <w:rPr>
                <w:rFonts w:ascii="David" w:hAnsi="David" w:cs="David" w:hint="cs"/>
                <w:sz w:val="24"/>
                <w:szCs w:val="24"/>
                <w:rtl/>
              </w:rPr>
              <w:t>בקרב צרכנים אצלם חלו חריגות בצריכה דו חודשית העולות על 25 אחוזים, שימור המצב בשנת 2019 ביחס לשנת 2018, יכול היה להוביל לחיסכון של כ-50,000 ₪ נוספים.</w:t>
            </w:r>
          </w:p>
        </w:tc>
        <w:tc>
          <w:tcPr>
            <w:tcW w:w="3967" w:type="dxa"/>
          </w:tcPr>
          <w:p w14:paraId="4AD55C1D" w14:textId="3E57FA51" w:rsidR="00E877F3" w:rsidRPr="009209C5" w:rsidRDefault="0022693E" w:rsidP="000A2F84">
            <w:pPr>
              <w:pStyle w:val="a8"/>
              <w:numPr>
                <w:ilvl w:val="0"/>
                <w:numId w:val="21"/>
              </w:numPr>
              <w:bidi/>
              <w:spacing w:line="360" w:lineRule="auto"/>
              <w:rPr>
                <w:rFonts w:ascii="David" w:hAnsi="David" w:cs="David"/>
                <w:sz w:val="24"/>
                <w:szCs w:val="24"/>
                <w:rtl/>
              </w:rPr>
            </w:pPr>
            <w:r w:rsidRPr="009209C5">
              <w:rPr>
                <w:rFonts w:ascii="David" w:hAnsi="David" w:cs="David" w:hint="cs"/>
                <w:sz w:val="24"/>
                <w:szCs w:val="24"/>
                <w:rtl/>
              </w:rPr>
              <w:t xml:space="preserve">יש ליצור מנגנון מעקב ובקרה אחר צריכות חריגות תקופתיות ובהתאם למידע </w:t>
            </w:r>
            <w:r w:rsidR="00B879DF" w:rsidRPr="009209C5">
              <w:rPr>
                <w:rFonts w:ascii="David" w:hAnsi="David" w:cs="David" w:hint="cs"/>
                <w:sz w:val="24"/>
                <w:szCs w:val="24"/>
                <w:rtl/>
              </w:rPr>
              <w:t>המתקבל</w:t>
            </w:r>
            <w:r w:rsidRPr="009209C5">
              <w:rPr>
                <w:rFonts w:ascii="David" w:hAnsi="David" w:cs="David" w:hint="cs"/>
                <w:sz w:val="24"/>
                <w:szCs w:val="24"/>
                <w:rtl/>
              </w:rPr>
              <w:t>, לשקול פעולות להורדת חריגות אלה בשים לב לשיקולי עלות תועלת</w:t>
            </w:r>
            <w:r w:rsidR="00BE1BD4" w:rsidRPr="009209C5">
              <w:rPr>
                <w:rFonts w:ascii="David" w:hAnsi="David" w:cs="David" w:hint="cs"/>
                <w:sz w:val="24"/>
                <w:szCs w:val="24"/>
                <w:rtl/>
              </w:rPr>
              <w:t>.</w:t>
            </w:r>
          </w:p>
        </w:tc>
        <w:tc>
          <w:tcPr>
            <w:tcW w:w="2412" w:type="dxa"/>
          </w:tcPr>
          <w:p w14:paraId="763BA3B1" w14:textId="77777777" w:rsidR="00E877F3" w:rsidRPr="00BA7430" w:rsidRDefault="00E877F3" w:rsidP="000A2F84">
            <w:pPr>
              <w:spacing w:line="360" w:lineRule="auto"/>
              <w:rPr>
                <w:rFonts w:ascii="David" w:hAnsi="David" w:cs="David"/>
                <w:sz w:val="24"/>
                <w:szCs w:val="24"/>
                <w:rtl/>
              </w:rPr>
            </w:pPr>
          </w:p>
        </w:tc>
      </w:tr>
      <w:tr w:rsidR="00E877F3" w:rsidRPr="00F77912" w14:paraId="1A4773B9" w14:textId="77777777" w:rsidTr="005F1903">
        <w:tc>
          <w:tcPr>
            <w:tcW w:w="1140" w:type="dxa"/>
          </w:tcPr>
          <w:p w14:paraId="4DB8248F" w14:textId="77777777" w:rsidR="00E877F3" w:rsidRPr="008D3792" w:rsidRDefault="00E877F3" w:rsidP="00E877F3">
            <w:pPr>
              <w:rPr>
                <w:rFonts w:ascii="David" w:hAnsi="David" w:cs="David"/>
                <w:b/>
                <w:bCs/>
                <w:sz w:val="24"/>
                <w:szCs w:val="24"/>
                <w:rtl/>
              </w:rPr>
            </w:pPr>
          </w:p>
        </w:tc>
        <w:tc>
          <w:tcPr>
            <w:tcW w:w="3402" w:type="dxa"/>
          </w:tcPr>
          <w:p w14:paraId="2C5F71BE" w14:textId="77777777" w:rsidR="00E877F3" w:rsidRPr="008D3792" w:rsidRDefault="00E90DE1" w:rsidP="000A2F84">
            <w:pPr>
              <w:spacing w:line="360" w:lineRule="auto"/>
              <w:rPr>
                <w:rFonts w:ascii="David" w:hAnsi="David" w:cs="David"/>
                <w:b/>
                <w:bCs/>
                <w:sz w:val="24"/>
                <w:szCs w:val="24"/>
              </w:rPr>
            </w:pPr>
            <w:r>
              <w:rPr>
                <w:rFonts w:ascii="David" w:hAnsi="David" w:cs="David" w:hint="cs"/>
                <w:sz w:val="24"/>
                <w:szCs w:val="24"/>
                <w:rtl/>
              </w:rPr>
              <w:t xml:space="preserve">נמצאו מקלטים דו שימושיים אשר חלקם מצוי בחזקתם של גורמים חוץ </w:t>
            </w:r>
            <w:proofErr w:type="spellStart"/>
            <w:r>
              <w:rPr>
                <w:rFonts w:ascii="David" w:hAnsi="David" w:cs="David" w:hint="cs"/>
                <w:sz w:val="24"/>
                <w:szCs w:val="24"/>
                <w:rtl/>
              </w:rPr>
              <w:t>רשותיים</w:t>
            </w:r>
            <w:proofErr w:type="spellEnd"/>
            <w:r>
              <w:rPr>
                <w:rFonts w:ascii="David" w:hAnsi="David" w:cs="David" w:hint="cs"/>
                <w:sz w:val="24"/>
                <w:szCs w:val="24"/>
                <w:rtl/>
              </w:rPr>
              <w:t xml:space="preserve">. על אף דרישת העירייה להעברת חיובי החשמל על שמם, טרם עשו זאת. המקלטים נמסרו ללא הליך הקצאה מסודר.  המחזיקים לא חתמו על הסכם שימוש ולא התחייבו לשלם את יתרות החוב הנצברות עקב השימוש. </w:t>
            </w:r>
            <w:r>
              <w:rPr>
                <w:rFonts w:ascii="David" w:hAnsi="David" w:cs="David" w:hint="cs"/>
                <w:b/>
                <w:bCs/>
                <w:sz w:val="24"/>
                <w:szCs w:val="24"/>
                <w:rtl/>
              </w:rPr>
              <w:t xml:space="preserve">סך התשלומים ששילמה העירייה במקלטים דו שימושיים שאינם נמצאים ברשותה, עומד על כ -486 אלף </w:t>
            </w:r>
            <w:r w:rsidR="00BE1BD4">
              <w:rPr>
                <w:rFonts w:ascii="David" w:hAnsi="David" w:cs="David" w:hint="cs"/>
                <w:b/>
                <w:bCs/>
                <w:sz w:val="24"/>
                <w:szCs w:val="24"/>
                <w:rtl/>
              </w:rPr>
              <w:t>₪.</w:t>
            </w:r>
          </w:p>
          <w:p w14:paraId="649B6029" w14:textId="77777777" w:rsidR="00E877F3" w:rsidRPr="008D3792" w:rsidRDefault="00E877F3" w:rsidP="000A2F84">
            <w:pPr>
              <w:pStyle w:val="a8"/>
              <w:bidi/>
              <w:spacing w:line="360" w:lineRule="auto"/>
              <w:rPr>
                <w:rFonts w:ascii="David" w:hAnsi="David" w:cs="David"/>
                <w:sz w:val="24"/>
                <w:szCs w:val="24"/>
                <w:rtl/>
              </w:rPr>
            </w:pPr>
          </w:p>
        </w:tc>
        <w:tc>
          <w:tcPr>
            <w:tcW w:w="3967" w:type="dxa"/>
          </w:tcPr>
          <w:p w14:paraId="37C4F271" w14:textId="77777777" w:rsidR="00E90DE1" w:rsidRPr="00E90DE1" w:rsidRDefault="00E90DE1" w:rsidP="000A2F84">
            <w:pPr>
              <w:pStyle w:val="a8"/>
              <w:numPr>
                <w:ilvl w:val="0"/>
                <w:numId w:val="21"/>
              </w:numPr>
              <w:bidi/>
              <w:spacing w:line="360" w:lineRule="auto"/>
              <w:rPr>
                <w:rFonts w:ascii="David" w:hAnsi="David" w:cs="David"/>
                <w:sz w:val="24"/>
                <w:szCs w:val="24"/>
                <w:rtl/>
              </w:rPr>
            </w:pPr>
            <w:r w:rsidRPr="00E90DE1">
              <w:rPr>
                <w:rFonts w:ascii="David" w:hAnsi="David" w:cs="David" w:hint="cs"/>
                <w:sz w:val="24"/>
                <w:szCs w:val="24"/>
                <w:rtl/>
              </w:rPr>
              <w:t>יש לפעול בנוהל הקצאת מבנים ובכלל זה יש להחתים את המחזיקים על חוזה המבטיח תחזוקה נאותה של המקלטים ותשלום חובות החשמל והמים במקום.</w:t>
            </w:r>
          </w:p>
          <w:p w14:paraId="1995A1F5" w14:textId="77777777" w:rsidR="00E877F3" w:rsidRPr="00E90DE1" w:rsidRDefault="00E90DE1" w:rsidP="000A2F84">
            <w:pPr>
              <w:pStyle w:val="a8"/>
              <w:numPr>
                <w:ilvl w:val="0"/>
                <w:numId w:val="21"/>
              </w:numPr>
              <w:bidi/>
              <w:spacing w:line="360" w:lineRule="auto"/>
              <w:rPr>
                <w:rFonts w:ascii="David" w:hAnsi="David" w:cs="David"/>
                <w:sz w:val="24"/>
                <w:szCs w:val="24"/>
                <w:rtl/>
              </w:rPr>
            </w:pPr>
            <w:r w:rsidRPr="00E90DE1">
              <w:rPr>
                <w:rFonts w:ascii="David" w:hAnsi="David" w:cs="David" w:hint="cs"/>
                <w:sz w:val="24"/>
                <w:szCs w:val="24"/>
                <w:rtl/>
              </w:rPr>
              <w:t>יש לפעול לאלתר להעברת החיובים ע"ח המחזיקים.</w:t>
            </w:r>
          </w:p>
        </w:tc>
        <w:tc>
          <w:tcPr>
            <w:tcW w:w="2412" w:type="dxa"/>
          </w:tcPr>
          <w:p w14:paraId="1C7303BB" w14:textId="77777777" w:rsidR="00580DCA" w:rsidRDefault="00580DCA" w:rsidP="000A2F84">
            <w:pPr>
              <w:spacing w:line="360" w:lineRule="auto"/>
              <w:rPr>
                <w:rFonts w:ascii="David" w:hAnsi="David" w:cs="David"/>
                <w:sz w:val="24"/>
                <w:szCs w:val="24"/>
                <w:rtl/>
              </w:rPr>
            </w:pPr>
            <w:r>
              <w:rPr>
                <w:rFonts w:ascii="David" w:hAnsi="David" w:cs="David" w:hint="cs"/>
                <w:b/>
                <w:bCs/>
                <w:sz w:val="24"/>
                <w:szCs w:val="24"/>
                <w:rtl/>
              </w:rPr>
              <w:t xml:space="preserve">החתמת המחזיקים </w:t>
            </w:r>
            <w:r>
              <w:rPr>
                <w:rFonts w:ascii="David" w:hAnsi="David" w:cs="David"/>
                <w:sz w:val="24"/>
                <w:szCs w:val="24"/>
                <w:rtl/>
              </w:rPr>
              <w:t>–</w:t>
            </w:r>
            <w:r>
              <w:rPr>
                <w:rFonts w:ascii="David" w:hAnsi="David" w:cs="David" w:hint="cs"/>
                <w:sz w:val="24"/>
                <w:szCs w:val="24"/>
                <w:rtl/>
              </w:rPr>
              <w:t xml:space="preserve"> </w:t>
            </w:r>
          </w:p>
          <w:p w14:paraId="02690C3B" w14:textId="1D1EB312" w:rsidR="00A818CA" w:rsidRDefault="007472D6" w:rsidP="005128DC">
            <w:pPr>
              <w:spacing w:line="360" w:lineRule="auto"/>
              <w:rPr>
                <w:rFonts w:ascii="David" w:hAnsi="David" w:cs="David"/>
                <w:sz w:val="24"/>
                <w:szCs w:val="24"/>
                <w:rtl/>
              </w:rPr>
            </w:pPr>
            <w:r>
              <w:rPr>
                <w:rFonts w:ascii="David" w:hAnsi="David" w:cs="David" w:hint="cs"/>
                <w:sz w:val="24"/>
                <w:szCs w:val="24"/>
                <w:rtl/>
              </w:rPr>
              <w:t xml:space="preserve">מיטל </w:t>
            </w:r>
            <w:proofErr w:type="spellStart"/>
            <w:r>
              <w:rPr>
                <w:rFonts w:ascii="David" w:hAnsi="David" w:cs="David" w:hint="cs"/>
                <w:sz w:val="24"/>
                <w:szCs w:val="24"/>
                <w:rtl/>
              </w:rPr>
              <w:t>ג'יבלי</w:t>
            </w:r>
            <w:proofErr w:type="spellEnd"/>
            <w:r>
              <w:rPr>
                <w:rFonts w:ascii="David" w:hAnsi="David" w:cs="David" w:hint="cs"/>
                <w:sz w:val="24"/>
                <w:szCs w:val="24"/>
                <w:rtl/>
              </w:rPr>
              <w:t xml:space="preserve"> העבירה ברוב המקלטים ומחזיקי הנכסים את חיובי החשמל והמים למחזיקים כתנאי להקצאה. זה נמשך בשוטף. </w:t>
            </w:r>
          </w:p>
          <w:p w14:paraId="0D02F13C" w14:textId="77777777" w:rsidR="00A818CA" w:rsidRDefault="00A818CA" w:rsidP="000A2F84">
            <w:pPr>
              <w:spacing w:line="360" w:lineRule="auto"/>
              <w:rPr>
                <w:rFonts w:ascii="David" w:hAnsi="David" w:cs="David"/>
                <w:sz w:val="24"/>
                <w:szCs w:val="24"/>
                <w:rtl/>
              </w:rPr>
            </w:pPr>
          </w:p>
          <w:p w14:paraId="44ED349B" w14:textId="77777777" w:rsidR="002E12BD" w:rsidRDefault="002E12BD" w:rsidP="000A2F84">
            <w:pPr>
              <w:spacing w:line="360" w:lineRule="auto"/>
              <w:rPr>
                <w:rFonts w:ascii="David" w:hAnsi="David" w:cs="David"/>
                <w:sz w:val="24"/>
                <w:szCs w:val="24"/>
                <w:rtl/>
              </w:rPr>
            </w:pPr>
            <w:r w:rsidRPr="002E12BD">
              <w:rPr>
                <w:rFonts w:ascii="David" w:hAnsi="David" w:cs="David" w:hint="cs"/>
                <w:b/>
                <w:bCs/>
                <w:sz w:val="24"/>
                <w:szCs w:val="24"/>
                <w:rtl/>
              </w:rPr>
              <w:t>מיפוי וקריאת מוני משנה</w:t>
            </w:r>
            <w:r>
              <w:rPr>
                <w:rFonts w:ascii="David" w:hAnsi="David" w:cs="David" w:hint="cs"/>
                <w:sz w:val="24"/>
                <w:szCs w:val="24"/>
                <w:rtl/>
              </w:rPr>
              <w:t xml:space="preserve"> </w:t>
            </w:r>
            <w:r>
              <w:rPr>
                <w:rFonts w:ascii="David" w:hAnsi="David" w:cs="David"/>
                <w:sz w:val="24"/>
                <w:szCs w:val="24"/>
                <w:rtl/>
              </w:rPr>
              <w:t>–</w:t>
            </w:r>
          </w:p>
          <w:p w14:paraId="5B0805C9" w14:textId="77777777" w:rsidR="002E12BD" w:rsidRDefault="002E12BD" w:rsidP="000A2F84">
            <w:pPr>
              <w:spacing w:line="360" w:lineRule="auto"/>
              <w:rPr>
                <w:rFonts w:ascii="David" w:hAnsi="David" w:cs="David"/>
                <w:sz w:val="24"/>
                <w:szCs w:val="24"/>
                <w:rtl/>
              </w:rPr>
            </w:pPr>
            <w:r>
              <w:rPr>
                <w:rFonts w:ascii="David" w:hAnsi="David" w:cs="David" w:hint="cs"/>
                <w:sz w:val="24"/>
                <w:szCs w:val="24"/>
                <w:rtl/>
              </w:rPr>
              <w:t xml:space="preserve">-באחריות אורי ברוך להכין רשימה </w:t>
            </w:r>
            <w:r w:rsidR="008E5721">
              <w:rPr>
                <w:rFonts w:ascii="David" w:hAnsi="David" w:cs="David" w:hint="cs"/>
                <w:sz w:val="24"/>
                <w:szCs w:val="24"/>
                <w:rtl/>
              </w:rPr>
              <w:t xml:space="preserve">ולמפות את </w:t>
            </w:r>
            <w:r>
              <w:rPr>
                <w:rFonts w:ascii="David" w:hAnsi="David" w:cs="David" w:hint="cs"/>
                <w:sz w:val="24"/>
                <w:szCs w:val="24"/>
                <w:rtl/>
              </w:rPr>
              <w:t>מ</w:t>
            </w:r>
            <w:r w:rsidR="005B055C">
              <w:rPr>
                <w:rFonts w:ascii="David" w:hAnsi="David" w:cs="David" w:hint="cs"/>
                <w:sz w:val="24"/>
                <w:szCs w:val="24"/>
                <w:rtl/>
              </w:rPr>
              <w:t>וסדות הציבור</w:t>
            </w:r>
            <w:r w:rsidR="006A0237">
              <w:rPr>
                <w:rFonts w:ascii="David" w:hAnsi="David" w:cs="David" w:hint="cs"/>
                <w:sz w:val="24"/>
                <w:szCs w:val="24"/>
                <w:rtl/>
              </w:rPr>
              <w:t>, היכן מותקן והיכן לא מותקן מונה משנה</w:t>
            </w:r>
            <w:r w:rsidR="00B21209">
              <w:rPr>
                <w:rFonts w:ascii="David" w:hAnsi="David" w:cs="David" w:hint="cs"/>
                <w:sz w:val="24"/>
                <w:szCs w:val="24"/>
                <w:rtl/>
              </w:rPr>
              <w:t xml:space="preserve">. </w:t>
            </w:r>
            <w:r w:rsidR="008E5721" w:rsidRPr="00B879DF">
              <w:rPr>
                <w:rFonts w:ascii="David" w:hAnsi="David" w:cs="David" w:hint="cs"/>
                <w:b/>
                <w:bCs/>
                <w:sz w:val="24"/>
                <w:szCs w:val="24"/>
                <w:rtl/>
              </w:rPr>
              <w:t>הרשימה תועבר תוך שבועיים.</w:t>
            </w:r>
          </w:p>
          <w:p w14:paraId="5DD2C3F0" w14:textId="77777777" w:rsidR="005B055C" w:rsidRDefault="005B055C" w:rsidP="000A2F84">
            <w:pPr>
              <w:spacing w:line="360" w:lineRule="auto"/>
              <w:rPr>
                <w:rFonts w:ascii="David" w:hAnsi="David" w:cs="David"/>
                <w:sz w:val="24"/>
                <w:szCs w:val="24"/>
                <w:rtl/>
              </w:rPr>
            </w:pPr>
          </w:p>
          <w:p w14:paraId="79B3B8CF" w14:textId="77777777" w:rsidR="005B055C" w:rsidRDefault="005B055C" w:rsidP="000A2F84">
            <w:pPr>
              <w:spacing w:line="360" w:lineRule="auto"/>
              <w:rPr>
                <w:rFonts w:ascii="David" w:hAnsi="David" w:cs="David"/>
                <w:sz w:val="24"/>
                <w:szCs w:val="24"/>
                <w:rtl/>
              </w:rPr>
            </w:pPr>
            <w:r>
              <w:rPr>
                <w:rFonts w:ascii="David" w:hAnsi="David" w:cs="David" w:hint="cs"/>
                <w:sz w:val="24"/>
                <w:szCs w:val="24"/>
                <w:rtl/>
              </w:rPr>
              <w:t xml:space="preserve">-באחריות הצוות לטייב את </w:t>
            </w:r>
            <w:r w:rsidR="00151F74">
              <w:rPr>
                <w:rFonts w:ascii="David" w:hAnsi="David" w:cs="David" w:hint="cs"/>
                <w:sz w:val="24"/>
                <w:szCs w:val="24"/>
                <w:rtl/>
              </w:rPr>
              <w:t xml:space="preserve">רשימת </w:t>
            </w:r>
            <w:r>
              <w:rPr>
                <w:rFonts w:ascii="David" w:hAnsi="David" w:cs="David" w:hint="cs"/>
                <w:sz w:val="24"/>
                <w:szCs w:val="24"/>
                <w:rtl/>
              </w:rPr>
              <w:t>המונים ככל שניתן ולהציב מוני משנה היכן שאין.</w:t>
            </w:r>
          </w:p>
          <w:p w14:paraId="7EC5C93E" w14:textId="77777777" w:rsidR="005B055C" w:rsidRDefault="005B055C" w:rsidP="000A2F84">
            <w:pPr>
              <w:spacing w:line="360" w:lineRule="auto"/>
              <w:rPr>
                <w:rFonts w:ascii="David" w:hAnsi="David" w:cs="David"/>
                <w:sz w:val="24"/>
                <w:szCs w:val="24"/>
                <w:rtl/>
              </w:rPr>
            </w:pPr>
          </w:p>
          <w:p w14:paraId="04C64D08" w14:textId="77777777" w:rsidR="005B055C" w:rsidRDefault="005B055C" w:rsidP="000A2F84">
            <w:pPr>
              <w:spacing w:line="360" w:lineRule="auto"/>
              <w:rPr>
                <w:rFonts w:ascii="David" w:hAnsi="David" w:cs="David"/>
                <w:sz w:val="24"/>
                <w:szCs w:val="24"/>
                <w:rtl/>
              </w:rPr>
            </w:pPr>
            <w:r>
              <w:rPr>
                <w:rFonts w:ascii="David" w:hAnsi="David" w:cs="David" w:hint="cs"/>
                <w:sz w:val="24"/>
                <w:szCs w:val="24"/>
                <w:rtl/>
              </w:rPr>
              <w:t>-</w:t>
            </w:r>
            <w:r w:rsidR="0081791E">
              <w:rPr>
                <w:rFonts w:ascii="David" w:hAnsi="David" w:cs="David" w:hint="cs"/>
                <w:sz w:val="24"/>
                <w:szCs w:val="24"/>
                <w:rtl/>
              </w:rPr>
              <w:t xml:space="preserve">לאחר מכן, </w:t>
            </w:r>
            <w:r>
              <w:rPr>
                <w:rFonts w:ascii="David" w:hAnsi="David" w:cs="David" w:hint="cs"/>
                <w:sz w:val="24"/>
                <w:szCs w:val="24"/>
                <w:rtl/>
              </w:rPr>
              <w:t xml:space="preserve">תהיה פונקציה </w:t>
            </w:r>
            <w:r w:rsidRPr="00B879DF">
              <w:rPr>
                <w:rFonts w:ascii="David" w:hAnsi="David" w:cs="David" w:hint="cs"/>
                <w:sz w:val="24"/>
                <w:szCs w:val="24"/>
                <w:rtl/>
              </w:rPr>
              <w:t>במחלקת נכסים</w:t>
            </w:r>
            <w:r>
              <w:rPr>
                <w:rFonts w:ascii="David" w:hAnsi="David" w:cs="David" w:hint="cs"/>
                <w:sz w:val="24"/>
                <w:szCs w:val="24"/>
                <w:rtl/>
              </w:rPr>
              <w:t xml:space="preserve"> אשר תקרא את מוני המ</w:t>
            </w:r>
            <w:r w:rsidR="0081791E">
              <w:rPr>
                <w:rFonts w:ascii="David" w:hAnsi="David" w:cs="David" w:hint="cs"/>
                <w:sz w:val="24"/>
                <w:szCs w:val="24"/>
                <w:rtl/>
              </w:rPr>
              <w:t xml:space="preserve">שנה אחת לחודש </w:t>
            </w:r>
            <w:r w:rsidR="0081791E">
              <w:rPr>
                <w:rFonts w:ascii="David" w:hAnsi="David" w:cs="David" w:hint="cs"/>
                <w:sz w:val="24"/>
                <w:szCs w:val="24"/>
                <w:rtl/>
              </w:rPr>
              <w:lastRenderedPageBreak/>
              <w:t xml:space="preserve">(לרבות מוני מים), </w:t>
            </w:r>
            <w:r>
              <w:rPr>
                <w:rFonts w:ascii="David" w:hAnsi="David" w:cs="David" w:hint="cs"/>
                <w:sz w:val="24"/>
                <w:szCs w:val="24"/>
                <w:rtl/>
              </w:rPr>
              <w:t>המונים ישויכו לעמותות המחזיקות בנכסים והחיוב יועבר אחת לחודש.</w:t>
            </w:r>
          </w:p>
          <w:p w14:paraId="4685E8F9" w14:textId="77777777" w:rsidR="00A818CA" w:rsidRPr="00580DCA" w:rsidRDefault="00A818CA" w:rsidP="000A2F84">
            <w:pPr>
              <w:spacing w:line="360" w:lineRule="auto"/>
              <w:rPr>
                <w:rFonts w:ascii="David" w:hAnsi="David" w:cs="David"/>
                <w:sz w:val="24"/>
                <w:szCs w:val="24"/>
                <w:rtl/>
              </w:rPr>
            </w:pPr>
          </w:p>
        </w:tc>
      </w:tr>
      <w:tr w:rsidR="00E877F3" w:rsidRPr="00F77912" w14:paraId="0F64AAF2" w14:textId="77777777" w:rsidTr="005F1903">
        <w:tc>
          <w:tcPr>
            <w:tcW w:w="1140" w:type="dxa"/>
          </w:tcPr>
          <w:p w14:paraId="422F3CD3" w14:textId="77777777" w:rsidR="00E877F3" w:rsidRPr="008D3792" w:rsidRDefault="00E877F3" w:rsidP="00E877F3">
            <w:pPr>
              <w:rPr>
                <w:rFonts w:ascii="David" w:hAnsi="David" w:cs="David"/>
                <w:b/>
                <w:bCs/>
                <w:sz w:val="24"/>
                <w:szCs w:val="24"/>
                <w:rtl/>
              </w:rPr>
            </w:pPr>
          </w:p>
        </w:tc>
        <w:tc>
          <w:tcPr>
            <w:tcW w:w="3402" w:type="dxa"/>
          </w:tcPr>
          <w:p w14:paraId="293D4278" w14:textId="77777777" w:rsidR="00E877F3" w:rsidRPr="008D3792" w:rsidRDefault="00E90DE1" w:rsidP="000A2F84">
            <w:pPr>
              <w:spacing w:line="360" w:lineRule="auto"/>
              <w:rPr>
                <w:rFonts w:ascii="David" w:hAnsi="David" w:cs="David"/>
                <w:sz w:val="24"/>
                <w:szCs w:val="24"/>
                <w:rtl/>
              </w:rPr>
            </w:pPr>
            <w:r>
              <w:rPr>
                <w:rFonts w:ascii="David" w:hAnsi="David" w:cs="David" w:hint="cs"/>
                <w:sz w:val="24"/>
                <w:szCs w:val="24"/>
                <w:rtl/>
              </w:rPr>
              <w:t>בארבעה מבין המקלטים הדו שימושיים יוצאים חיובים המתבססים על פי הערכות. במקרים אלה מחויבת הרשות בסכומים המבוססים על הערכה אשר בכל מקרה אינה רצויה.</w:t>
            </w:r>
          </w:p>
          <w:p w14:paraId="2E2BCAF0" w14:textId="77777777" w:rsidR="00E877F3" w:rsidRPr="008D3792" w:rsidRDefault="00E877F3" w:rsidP="000A2F84">
            <w:pPr>
              <w:spacing w:line="360" w:lineRule="auto"/>
              <w:rPr>
                <w:rFonts w:cs="David"/>
                <w:b/>
                <w:bCs/>
                <w:sz w:val="24"/>
                <w:szCs w:val="24"/>
                <w:rtl/>
              </w:rPr>
            </w:pPr>
            <w:r w:rsidRPr="008D3792">
              <w:rPr>
                <w:rFonts w:ascii="David" w:hAnsi="David" w:cs="David" w:hint="cs"/>
                <w:sz w:val="24"/>
                <w:szCs w:val="24"/>
                <w:rtl/>
              </w:rPr>
              <w:t xml:space="preserve">  </w:t>
            </w:r>
          </w:p>
          <w:p w14:paraId="61152EC1" w14:textId="77777777" w:rsidR="00E877F3" w:rsidRPr="008D3792" w:rsidRDefault="00E877F3" w:rsidP="000A2F84">
            <w:pPr>
              <w:spacing w:line="360" w:lineRule="auto"/>
              <w:rPr>
                <w:rFonts w:ascii="David" w:hAnsi="David" w:cs="David"/>
                <w:sz w:val="24"/>
                <w:szCs w:val="24"/>
                <w:rtl/>
              </w:rPr>
            </w:pPr>
          </w:p>
          <w:p w14:paraId="04AF8C97" w14:textId="77777777" w:rsidR="00E877F3" w:rsidRPr="008D3792" w:rsidRDefault="00E877F3" w:rsidP="000A2F84">
            <w:pPr>
              <w:spacing w:line="360" w:lineRule="auto"/>
              <w:rPr>
                <w:rFonts w:ascii="David" w:hAnsi="David" w:cs="David"/>
                <w:sz w:val="24"/>
                <w:szCs w:val="24"/>
                <w:rtl/>
              </w:rPr>
            </w:pPr>
          </w:p>
        </w:tc>
        <w:tc>
          <w:tcPr>
            <w:tcW w:w="3967" w:type="dxa"/>
          </w:tcPr>
          <w:p w14:paraId="723BD72D" w14:textId="7F62F764" w:rsidR="00E877F3" w:rsidRPr="00502ABF" w:rsidRDefault="00502ABF" w:rsidP="000A2F84">
            <w:pPr>
              <w:pStyle w:val="a8"/>
              <w:numPr>
                <w:ilvl w:val="0"/>
                <w:numId w:val="21"/>
              </w:numPr>
              <w:bidi/>
              <w:spacing w:line="360" w:lineRule="auto"/>
              <w:rPr>
                <w:rFonts w:ascii="David" w:hAnsi="David" w:cs="David"/>
                <w:sz w:val="24"/>
                <w:szCs w:val="24"/>
                <w:rtl/>
              </w:rPr>
            </w:pPr>
            <w:r>
              <w:rPr>
                <w:rFonts w:ascii="David" w:hAnsi="David" w:cs="David" w:hint="cs"/>
                <w:sz w:val="24"/>
                <w:szCs w:val="24"/>
                <w:rtl/>
              </w:rPr>
              <w:t xml:space="preserve">יש </w:t>
            </w:r>
            <w:r w:rsidR="00E90DE1" w:rsidRPr="00502ABF">
              <w:rPr>
                <w:rFonts w:ascii="David" w:hAnsi="David" w:cs="David" w:hint="cs"/>
                <w:sz w:val="24"/>
                <w:szCs w:val="24"/>
                <w:rtl/>
              </w:rPr>
              <w:t>למפות את המבנים שבהם אין גישה לבודק המונים מטעם חברת החשמל ובפרקי זמן קבועים יש להעביר לחברת החשמל קריאות מונה עדכניות.</w:t>
            </w:r>
          </w:p>
        </w:tc>
        <w:tc>
          <w:tcPr>
            <w:tcW w:w="2412" w:type="dxa"/>
          </w:tcPr>
          <w:p w14:paraId="267270F8" w14:textId="51EC97E1" w:rsidR="00A43811" w:rsidRPr="007472D6" w:rsidRDefault="007472D6" w:rsidP="000A2F84">
            <w:pPr>
              <w:spacing w:line="360" w:lineRule="auto"/>
              <w:rPr>
                <w:rFonts w:ascii="David" w:hAnsi="David" w:cs="David"/>
                <w:sz w:val="24"/>
                <w:szCs w:val="24"/>
                <w:rtl/>
              </w:rPr>
            </w:pPr>
            <w:r w:rsidRPr="007472D6">
              <w:rPr>
                <w:rFonts w:ascii="David" w:hAnsi="David" w:cs="David" w:hint="cs"/>
                <w:sz w:val="24"/>
                <w:szCs w:val="24"/>
                <w:rtl/>
              </w:rPr>
              <w:t xml:space="preserve">אורי ברוך הונחה </w:t>
            </w:r>
            <w:proofErr w:type="spellStart"/>
            <w:r w:rsidRPr="007472D6">
              <w:rPr>
                <w:rFonts w:ascii="David" w:hAnsi="David" w:cs="David" w:hint="cs"/>
                <w:sz w:val="24"/>
                <w:szCs w:val="24"/>
                <w:rtl/>
              </w:rPr>
              <w:t>להנגיש</w:t>
            </w:r>
            <w:proofErr w:type="spellEnd"/>
            <w:r w:rsidRPr="007472D6">
              <w:rPr>
                <w:rFonts w:ascii="David" w:hAnsi="David" w:cs="David" w:hint="cs"/>
                <w:sz w:val="24"/>
                <w:szCs w:val="24"/>
                <w:rtl/>
              </w:rPr>
              <w:t xml:space="preserve"> את המונים לקריאה כדי שלא יתבצע חיוב על פי הערכה. </w:t>
            </w:r>
          </w:p>
        </w:tc>
      </w:tr>
      <w:tr w:rsidR="00E877F3" w:rsidRPr="00F77912" w14:paraId="3C4BB833" w14:textId="77777777" w:rsidTr="005F1903">
        <w:tc>
          <w:tcPr>
            <w:tcW w:w="1140" w:type="dxa"/>
          </w:tcPr>
          <w:p w14:paraId="23FEB904" w14:textId="77777777" w:rsidR="00E877F3" w:rsidRPr="008D3792" w:rsidRDefault="00E877F3" w:rsidP="00E877F3">
            <w:pPr>
              <w:rPr>
                <w:rFonts w:ascii="David" w:hAnsi="David" w:cs="David"/>
                <w:b/>
                <w:bCs/>
                <w:sz w:val="24"/>
                <w:szCs w:val="24"/>
                <w:rtl/>
              </w:rPr>
            </w:pPr>
          </w:p>
        </w:tc>
        <w:tc>
          <w:tcPr>
            <w:tcW w:w="3402" w:type="dxa"/>
          </w:tcPr>
          <w:p w14:paraId="7E0CA3A5" w14:textId="77777777" w:rsidR="00E877F3" w:rsidRPr="008D3792" w:rsidRDefault="00E90DE1" w:rsidP="000A2F84">
            <w:pPr>
              <w:spacing w:line="360" w:lineRule="auto"/>
              <w:rPr>
                <w:rFonts w:ascii="David" w:hAnsi="David" w:cs="David"/>
                <w:sz w:val="24"/>
                <w:szCs w:val="24"/>
                <w:rtl/>
              </w:rPr>
            </w:pPr>
            <w:r>
              <w:rPr>
                <w:rFonts w:ascii="David" w:hAnsi="David" w:cs="David" w:hint="cs"/>
                <w:b/>
                <w:bCs/>
                <w:sz w:val="24"/>
                <w:szCs w:val="24"/>
                <w:rtl/>
              </w:rPr>
              <w:t xml:space="preserve">הרשות משלמת את צריכת החשמל על תאורת שלט המוצב על גשר להולכי רגל במסגרת הסכם שנחתם בין החברה הכלכלית לחברת </w:t>
            </w:r>
            <w:proofErr w:type="spellStart"/>
            <w:r>
              <w:rPr>
                <w:rFonts w:ascii="David" w:hAnsi="David" w:cs="David" w:hint="cs"/>
                <w:b/>
                <w:bCs/>
                <w:sz w:val="24"/>
                <w:szCs w:val="24"/>
                <w:rtl/>
              </w:rPr>
              <w:t>מקסימדיה</w:t>
            </w:r>
            <w:proofErr w:type="spellEnd"/>
            <w:r>
              <w:rPr>
                <w:rFonts w:ascii="David" w:hAnsi="David" w:cs="David" w:hint="cs"/>
                <w:b/>
                <w:bCs/>
                <w:sz w:val="24"/>
                <w:szCs w:val="24"/>
                <w:rtl/>
              </w:rPr>
              <w:t>. סך החיוב בשנים 2018-2019 עומד על כ 100,000 ₪.</w:t>
            </w:r>
          </w:p>
        </w:tc>
        <w:tc>
          <w:tcPr>
            <w:tcW w:w="3967" w:type="dxa"/>
          </w:tcPr>
          <w:p w14:paraId="45EEDEF0" w14:textId="77777777" w:rsidR="00E90DE1" w:rsidRDefault="00E90DE1" w:rsidP="000A2F84">
            <w:pPr>
              <w:pStyle w:val="a8"/>
              <w:numPr>
                <w:ilvl w:val="0"/>
                <w:numId w:val="21"/>
              </w:numPr>
              <w:bidi/>
              <w:spacing w:line="360" w:lineRule="auto"/>
              <w:rPr>
                <w:rFonts w:ascii="David" w:hAnsi="David" w:cs="David"/>
                <w:sz w:val="24"/>
                <w:szCs w:val="24"/>
              </w:rPr>
            </w:pPr>
            <w:r w:rsidRPr="00E90DE1">
              <w:rPr>
                <w:rFonts w:ascii="David" w:hAnsi="David" w:cs="David" w:hint="cs"/>
                <w:sz w:val="24"/>
                <w:szCs w:val="24"/>
                <w:rtl/>
              </w:rPr>
              <w:t>נוכח העובדה שתוקפו של ההסכם עם הזכיין חלף, מומלץ לפעול לאלתר להפסקת הסכם ההתקש</w:t>
            </w:r>
            <w:r>
              <w:rPr>
                <w:rFonts w:ascii="David" w:hAnsi="David" w:cs="David" w:hint="cs"/>
                <w:sz w:val="24"/>
                <w:szCs w:val="24"/>
                <w:rtl/>
              </w:rPr>
              <w:t>רות.</w:t>
            </w:r>
          </w:p>
          <w:p w14:paraId="77EB6989" w14:textId="77777777" w:rsidR="00E877F3" w:rsidRPr="00E90DE1" w:rsidRDefault="00E90DE1" w:rsidP="000A2F84">
            <w:pPr>
              <w:pStyle w:val="a8"/>
              <w:numPr>
                <w:ilvl w:val="0"/>
                <w:numId w:val="21"/>
              </w:numPr>
              <w:bidi/>
              <w:spacing w:line="360" w:lineRule="auto"/>
              <w:rPr>
                <w:rFonts w:ascii="David" w:hAnsi="David" w:cs="David"/>
                <w:sz w:val="24"/>
                <w:szCs w:val="24"/>
                <w:rtl/>
              </w:rPr>
            </w:pPr>
            <w:r w:rsidRPr="00E90DE1">
              <w:rPr>
                <w:rFonts w:ascii="David" w:hAnsi="David" w:cs="David" w:hint="cs"/>
                <w:sz w:val="24"/>
                <w:szCs w:val="24"/>
                <w:rtl/>
              </w:rPr>
              <w:t>ככל שהדברים נוגעים לחברה הכלכלית, יש לפרסם מכרז חדש ובו מעוגנת הסדרת התשלום באופן שיסיר את הנטל מעל כתפי העירייה.</w:t>
            </w:r>
          </w:p>
        </w:tc>
        <w:tc>
          <w:tcPr>
            <w:tcW w:w="2412" w:type="dxa"/>
          </w:tcPr>
          <w:p w14:paraId="3E0D354C" w14:textId="77777777" w:rsidR="00F61212" w:rsidRDefault="00A43811" w:rsidP="000A2F84">
            <w:pPr>
              <w:spacing w:line="360" w:lineRule="auto"/>
              <w:rPr>
                <w:rFonts w:ascii="David" w:hAnsi="David" w:cs="David"/>
                <w:sz w:val="24"/>
                <w:szCs w:val="24"/>
                <w:rtl/>
              </w:rPr>
            </w:pPr>
            <w:r w:rsidRPr="00A43811">
              <w:rPr>
                <w:rFonts w:ascii="David" w:hAnsi="David" w:cs="David" w:hint="cs"/>
                <w:b/>
                <w:bCs/>
                <w:sz w:val="24"/>
                <w:szCs w:val="24"/>
                <w:rtl/>
              </w:rPr>
              <w:t>הסדרת תשלום צריכת החשמל על תאורת שלט המוצב על הגשר</w:t>
            </w:r>
            <w:r>
              <w:rPr>
                <w:rFonts w:ascii="David" w:hAnsi="David" w:cs="David" w:hint="cs"/>
                <w:sz w:val="24"/>
                <w:szCs w:val="24"/>
                <w:rtl/>
              </w:rPr>
              <w:t xml:space="preserve"> </w:t>
            </w:r>
            <w:r>
              <w:rPr>
                <w:rFonts w:ascii="David" w:hAnsi="David" w:cs="David"/>
                <w:sz w:val="24"/>
                <w:szCs w:val="24"/>
                <w:rtl/>
              </w:rPr>
              <w:t>–</w:t>
            </w:r>
          </w:p>
          <w:p w14:paraId="1D3CB07F" w14:textId="1EADC6EE" w:rsidR="00E877F3" w:rsidRPr="00F77912" w:rsidRDefault="00F61212" w:rsidP="000A2F84">
            <w:pPr>
              <w:spacing w:line="360" w:lineRule="auto"/>
              <w:rPr>
                <w:rFonts w:ascii="David" w:hAnsi="David" w:cs="David"/>
                <w:sz w:val="24"/>
                <w:szCs w:val="24"/>
                <w:rtl/>
              </w:rPr>
            </w:pPr>
            <w:r>
              <w:rPr>
                <w:rFonts w:ascii="David" w:hAnsi="David" w:cs="David" w:hint="cs"/>
                <w:sz w:val="24"/>
                <w:szCs w:val="24"/>
                <w:rtl/>
              </w:rPr>
              <w:t>-</w:t>
            </w:r>
            <w:r w:rsidR="00A43811">
              <w:rPr>
                <w:rFonts w:ascii="David" w:hAnsi="David" w:cs="David" w:hint="cs"/>
                <w:sz w:val="24"/>
                <w:szCs w:val="24"/>
                <w:rtl/>
              </w:rPr>
              <w:t>החוזה תוקן ע"י החברה הכלכלית, מעתה ו</w:t>
            </w:r>
            <w:r>
              <w:rPr>
                <w:rFonts w:ascii="David" w:hAnsi="David" w:cs="David" w:hint="cs"/>
                <w:sz w:val="24"/>
                <w:szCs w:val="24"/>
                <w:rtl/>
              </w:rPr>
              <w:t>אילך</w:t>
            </w:r>
            <w:r w:rsidR="00A43811">
              <w:rPr>
                <w:rFonts w:ascii="David" w:hAnsi="David" w:cs="David" w:hint="cs"/>
                <w:sz w:val="24"/>
                <w:szCs w:val="24"/>
                <w:rtl/>
              </w:rPr>
              <w:t xml:space="preserve"> החיוב </w:t>
            </w:r>
            <w:r>
              <w:rPr>
                <w:rFonts w:ascii="David" w:hAnsi="David" w:cs="David" w:hint="cs"/>
                <w:sz w:val="24"/>
                <w:szCs w:val="24"/>
                <w:rtl/>
              </w:rPr>
              <w:t xml:space="preserve">יעשה </w:t>
            </w:r>
            <w:r w:rsidR="00A43811">
              <w:rPr>
                <w:rFonts w:ascii="David" w:hAnsi="David" w:cs="David" w:hint="cs"/>
                <w:sz w:val="24"/>
                <w:szCs w:val="24"/>
                <w:rtl/>
              </w:rPr>
              <w:t>על חשבון החברה.</w:t>
            </w:r>
          </w:p>
        </w:tc>
      </w:tr>
      <w:tr w:rsidR="00E877F3" w:rsidRPr="00F77912" w14:paraId="457D1E43" w14:textId="77777777" w:rsidTr="005F1903">
        <w:tc>
          <w:tcPr>
            <w:tcW w:w="1140" w:type="dxa"/>
          </w:tcPr>
          <w:p w14:paraId="3FE661FB" w14:textId="77777777" w:rsidR="00E877F3" w:rsidRPr="008D3792" w:rsidRDefault="00E877F3" w:rsidP="00E877F3">
            <w:pPr>
              <w:rPr>
                <w:rFonts w:ascii="David" w:hAnsi="David" w:cs="David"/>
                <w:b/>
                <w:bCs/>
                <w:sz w:val="24"/>
                <w:szCs w:val="24"/>
                <w:rtl/>
              </w:rPr>
            </w:pPr>
          </w:p>
        </w:tc>
        <w:tc>
          <w:tcPr>
            <w:tcW w:w="3402" w:type="dxa"/>
          </w:tcPr>
          <w:p w14:paraId="0449B1C7" w14:textId="77777777" w:rsidR="00E877F3" w:rsidRPr="00E90DE1" w:rsidRDefault="00E90DE1" w:rsidP="000A2F84">
            <w:pPr>
              <w:spacing w:line="360" w:lineRule="auto"/>
              <w:rPr>
                <w:rFonts w:ascii="David" w:hAnsi="David" w:cs="David"/>
                <w:sz w:val="24"/>
                <w:szCs w:val="24"/>
                <w:rtl/>
              </w:rPr>
            </w:pPr>
            <w:r>
              <w:rPr>
                <w:rFonts w:ascii="David" w:hAnsi="David" w:cs="David" w:hint="cs"/>
                <w:sz w:val="24"/>
                <w:szCs w:val="24"/>
                <w:rtl/>
              </w:rPr>
              <w:t xml:space="preserve">נמצא כי בכל שנה מחויבים מוסדות הרשות בסכומים הנעים בין 15,000-20,000 ₪ בגין מקדם הספק נמוך.  </w:t>
            </w:r>
            <w:r>
              <w:rPr>
                <w:rFonts w:ascii="David" w:hAnsi="David" w:cs="David" w:hint="cs"/>
                <w:b/>
                <w:bCs/>
                <w:sz w:val="24"/>
                <w:szCs w:val="24"/>
                <w:rtl/>
              </w:rPr>
              <w:t>בשנים 2016-2019 שילמו מוסדות הרשות קנסות בגין מקדמי הספק נמוכים, סך של 63,000 ₪.</w:t>
            </w:r>
          </w:p>
        </w:tc>
        <w:tc>
          <w:tcPr>
            <w:tcW w:w="3967" w:type="dxa"/>
          </w:tcPr>
          <w:p w14:paraId="1A35DFBC" w14:textId="77777777" w:rsidR="00E90DE1" w:rsidRPr="00E90DE1" w:rsidRDefault="00E90DE1" w:rsidP="000A2F84">
            <w:pPr>
              <w:pStyle w:val="a8"/>
              <w:numPr>
                <w:ilvl w:val="0"/>
                <w:numId w:val="21"/>
              </w:numPr>
              <w:bidi/>
              <w:spacing w:line="360" w:lineRule="auto"/>
              <w:rPr>
                <w:rFonts w:ascii="David" w:hAnsi="David" w:cs="David"/>
                <w:b/>
                <w:bCs/>
                <w:sz w:val="24"/>
                <w:szCs w:val="24"/>
              </w:rPr>
            </w:pPr>
            <w:r w:rsidRPr="00E90DE1">
              <w:rPr>
                <w:rFonts w:ascii="David" w:hAnsi="David" w:cs="David" w:hint="cs"/>
                <w:sz w:val="24"/>
                <w:szCs w:val="24"/>
                <w:rtl/>
              </w:rPr>
              <w:t>יש להקפיד על שליפת דוחות קנסות בשל מקדמי הספק נמוך</w:t>
            </w:r>
            <w:r>
              <w:rPr>
                <w:rFonts w:ascii="David" w:hAnsi="David" w:cs="David" w:hint="cs"/>
                <w:sz w:val="24"/>
                <w:szCs w:val="24"/>
                <w:rtl/>
              </w:rPr>
              <w:t>.</w:t>
            </w:r>
          </w:p>
          <w:p w14:paraId="1FD4EADE" w14:textId="77777777" w:rsidR="00E877F3" w:rsidRPr="00E90DE1" w:rsidRDefault="00E90DE1" w:rsidP="000A2F84">
            <w:pPr>
              <w:pStyle w:val="a8"/>
              <w:numPr>
                <w:ilvl w:val="0"/>
                <w:numId w:val="21"/>
              </w:numPr>
              <w:bidi/>
              <w:spacing w:line="360" w:lineRule="auto"/>
              <w:rPr>
                <w:rFonts w:ascii="David" w:hAnsi="David" w:cs="David"/>
                <w:b/>
                <w:bCs/>
                <w:sz w:val="24"/>
                <w:szCs w:val="24"/>
                <w:rtl/>
              </w:rPr>
            </w:pPr>
            <w:r w:rsidRPr="00E90DE1">
              <w:rPr>
                <w:rFonts w:ascii="David" w:hAnsi="David" w:cs="David" w:hint="cs"/>
                <w:sz w:val="24"/>
                <w:szCs w:val="24"/>
                <w:rtl/>
              </w:rPr>
              <w:t>ככל שעולה הצורך, יש מקום לבחון כבר עתה התקנת מערכות להגדלת מקדמי הספק במבנים כאמור בטבלה שלעיל.</w:t>
            </w:r>
          </w:p>
        </w:tc>
        <w:tc>
          <w:tcPr>
            <w:tcW w:w="2412" w:type="dxa"/>
          </w:tcPr>
          <w:p w14:paraId="14D57488" w14:textId="20F79B55" w:rsidR="0041682E" w:rsidRDefault="002428B3" w:rsidP="002428B3">
            <w:pPr>
              <w:spacing w:line="360" w:lineRule="auto"/>
              <w:rPr>
                <w:rFonts w:ascii="David" w:hAnsi="David" w:cs="David"/>
                <w:sz w:val="24"/>
                <w:szCs w:val="24"/>
                <w:rtl/>
              </w:rPr>
            </w:pPr>
            <w:bookmarkStart w:id="0" w:name="_GoBack"/>
            <w:bookmarkEnd w:id="0"/>
            <w:r>
              <w:rPr>
                <w:rFonts w:ascii="David" w:hAnsi="David" w:cs="David" w:hint="cs"/>
                <w:sz w:val="24"/>
                <w:szCs w:val="24"/>
                <w:rtl/>
              </w:rPr>
              <w:t>יש</w:t>
            </w:r>
            <w:r w:rsidR="009809D4">
              <w:rPr>
                <w:rFonts w:ascii="David" w:hAnsi="David" w:cs="David" w:hint="cs"/>
                <w:sz w:val="24"/>
                <w:szCs w:val="24"/>
                <w:rtl/>
              </w:rPr>
              <w:t xml:space="preserve"> לאתר מוסדות עם מקדם הספק נמוך, להתריע ולדבר עם הגופים.</w:t>
            </w:r>
          </w:p>
          <w:p w14:paraId="5BE42F5D" w14:textId="77777777" w:rsidR="009809D4" w:rsidRDefault="009809D4" w:rsidP="000A2F84">
            <w:pPr>
              <w:spacing w:line="360" w:lineRule="auto"/>
              <w:rPr>
                <w:rFonts w:ascii="David" w:hAnsi="David" w:cs="David"/>
                <w:b/>
                <w:bCs/>
                <w:sz w:val="24"/>
                <w:szCs w:val="24"/>
                <w:u w:val="single"/>
                <w:rtl/>
              </w:rPr>
            </w:pPr>
          </w:p>
          <w:p w14:paraId="5DFED373" w14:textId="231C68EC" w:rsidR="00261B26" w:rsidRPr="004E334B" w:rsidRDefault="00261B26" w:rsidP="000A2F84">
            <w:pPr>
              <w:spacing w:line="360" w:lineRule="auto"/>
              <w:rPr>
                <w:rFonts w:ascii="David" w:hAnsi="David" w:cs="David"/>
                <w:sz w:val="24"/>
                <w:szCs w:val="24"/>
                <w:rtl/>
              </w:rPr>
            </w:pPr>
            <w:r w:rsidRPr="00261B26">
              <w:rPr>
                <w:rFonts w:ascii="David" w:hAnsi="David" w:cs="David" w:hint="cs"/>
                <w:b/>
                <w:bCs/>
                <w:sz w:val="24"/>
                <w:szCs w:val="24"/>
                <w:rtl/>
              </w:rPr>
              <w:t>מקדמי הספק נמוך</w:t>
            </w:r>
            <w:r w:rsidR="004E334B">
              <w:rPr>
                <w:rFonts w:ascii="David" w:hAnsi="David" w:cs="David" w:hint="cs"/>
                <w:sz w:val="24"/>
                <w:szCs w:val="24"/>
                <w:rtl/>
              </w:rPr>
              <w:t xml:space="preserve"> - </w:t>
            </w:r>
          </w:p>
          <w:p w14:paraId="5BF9F832" w14:textId="1402D3FF" w:rsidR="009809D4" w:rsidRPr="009809D4" w:rsidRDefault="00261B26" w:rsidP="000A2F84">
            <w:pPr>
              <w:spacing w:line="360" w:lineRule="auto"/>
              <w:rPr>
                <w:rFonts w:ascii="David" w:hAnsi="David" w:cs="David"/>
                <w:sz w:val="24"/>
                <w:szCs w:val="24"/>
                <w:rtl/>
              </w:rPr>
            </w:pPr>
            <w:r>
              <w:rPr>
                <w:rFonts w:ascii="David" w:hAnsi="David" w:cs="David" w:hint="cs"/>
                <w:sz w:val="24"/>
                <w:szCs w:val="24"/>
                <w:rtl/>
              </w:rPr>
              <w:t>-</w:t>
            </w:r>
            <w:r w:rsidR="009809D4">
              <w:rPr>
                <w:rFonts w:ascii="David" w:hAnsi="David" w:cs="David" w:hint="cs"/>
                <w:sz w:val="24"/>
                <w:szCs w:val="24"/>
                <w:rtl/>
              </w:rPr>
              <w:t>באחריות אורי ברוך לבצע בדיקת מזגנים.</w:t>
            </w:r>
          </w:p>
          <w:p w14:paraId="1FB38835" w14:textId="77777777" w:rsidR="0041682E" w:rsidRPr="00F77912" w:rsidRDefault="0041682E" w:rsidP="000A2F84">
            <w:pPr>
              <w:spacing w:line="360" w:lineRule="auto"/>
              <w:rPr>
                <w:rFonts w:ascii="David" w:hAnsi="David" w:cs="David"/>
                <w:sz w:val="24"/>
                <w:szCs w:val="24"/>
                <w:rtl/>
              </w:rPr>
            </w:pPr>
          </w:p>
        </w:tc>
      </w:tr>
      <w:tr w:rsidR="00E877F3" w:rsidRPr="00F77912" w14:paraId="43C0DDA1" w14:textId="77777777" w:rsidTr="005F1903">
        <w:tc>
          <w:tcPr>
            <w:tcW w:w="1140" w:type="dxa"/>
          </w:tcPr>
          <w:p w14:paraId="6BFED557" w14:textId="77777777" w:rsidR="00E877F3" w:rsidRPr="008D3792" w:rsidRDefault="00E877F3" w:rsidP="00E877F3">
            <w:pPr>
              <w:rPr>
                <w:rFonts w:ascii="David" w:hAnsi="David" w:cs="David"/>
                <w:b/>
                <w:bCs/>
                <w:sz w:val="24"/>
                <w:szCs w:val="24"/>
                <w:rtl/>
              </w:rPr>
            </w:pPr>
          </w:p>
        </w:tc>
        <w:tc>
          <w:tcPr>
            <w:tcW w:w="3402" w:type="dxa"/>
          </w:tcPr>
          <w:p w14:paraId="2972E2C7" w14:textId="77777777" w:rsidR="00E877F3" w:rsidRPr="008D3792" w:rsidRDefault="00E90DE1" w:rsidP="000A2F84">
            <w:pPr>
              <w:spacing w:line="360" w:lineRule="auto"/>
              <w:rPr>
                <w:rFonts w:ascii="David" w:hAnsi="David" w:cs="David"/>
                <w:b/>
                <w:bCs/>
                <w:sz w:val="24"/>
                <w:szCs w:val="24"/>
                <w:rtl/>
              </w:rPr>
            </w:pPr>
            <w:r>
              <w:rPr>
                <w:rFonts w:ascii="David" w:hAnsi="David" w:cs="David" w:hint="cs"/>
                <w:sz w:val="24"/>
                <w:szCs w:val="24"/>
                <w:rtl/>
              </w:rPr>
              <w:t>נמצאו יתרות זכות שמקורן בזיכויים עקב חיובי יתר שנעשו במהלך השנים. נמצא כי במקרים מעין לא מעבירה החברה לעירייה את יתרת הזכות אלא אם דרשה זאת.</w:t>
            </w:r>
          </w:p>
          <w:p w14:paraId="3772AC95" w14:textId="77777777" w:rsidR="00E877F3" w:rsidRPr="008D3792" w:rsidRDefault="00E877F3" w:rsidP="000A2F84">
            <w:pPr>
              <w:spacing w:line="360" w:lineRule="auto"/>
              <w:rPr>
                <w:rFonts w:ascii="David" w:hAnsi="David" w:cs="David"/>
                <w:sz w:val="24"/>
                <w:szCs w:val="24"/>
                <w:rtl/>
              </w:rPr>
            </w:pPr>
          </w:p>
        </w:tc>
        <w:tc>
          <w:tcPr>
            <w:tcW w:w="3967" w:type="dxa"/>
          </w:tcPr>
          <w:p w14:paraId="4553A420" w14:textId="77777777" w:rsidR="00E90DE1" w:rsidRPr="00E90DE1" w:rsidRDefault="00E90DE1" w:rsidP="000A2F84">
            <w:pPr>
              <w:pStyle w:val="a8"/>
              <w:numPr>
                <w:ilvl w:val="0"/>
                <w:numId w:val="21"/>
              </w:numPr>
              <w:bidi/>
              <w:spacing w:line="360" w:lineRule="auto"/>
              <w:rPr>
                <w:rFonts w:ascii="David" w:hAnsi="David" w:cs="David"/>
                <w:b/>
                <w:bCs/>
                <w:sz w:val="24"/>
                <w:szCs w:val="24"/>
              </w:rPr>
            </w:pPr>
            <w:r w:rsidRPr="00E90DE1">
              <w:rPr>
                <w:rFonts w:ascii="David" w:hAnsi="David" w:cs="David" w:hint="cs"/>
                <w:sz w:val="24"/>
                <w:szCs w:val="24"/>
                <w:rtl/>
              </w:rPr>
              <w:lastRenderedPageBreak/>
              <w:t xml:space="preserve">יש לקבוע בנוהל </w:t>
            </w:r>
            <w:r>
              <w:rPr>
                <w:rFonts w:ascii="David" w:hAnsi="David" w:cs="David" w:hint="cs"/>
                <w:sz w:val="24"/>
                <w:szCs w:val="24"/>
                <w:rtl/>
              </w:rPr>
              <w:t>בדיקה דו חודשית של חיובי החשמל</w:t>
            </w:r>
          </w:p>
          <w:p w14:paraId="34CC2ADB" w14:textId="77777777" w:rsidR="00E877F3" w:rsidRPr="00E90DE1" w:rsidRDefault="00E90DE1" w:rsidP="000A2F84">
            <w:pPr>
              <w:pStyle w:val="a8"/>
              <w:numPr>
                <w:ilvl w:val="0"/>
                <w:numId w:val="21"/>
              </w:numPr>
              <w:bidi/>
              <w:spacing w:line="360" w:lineRule="auto"/>
              <w:rPr>
                <w:rFonts w:ascii="David" w:hAnsi="David" w:cs="David"/>
                <w:b/>
                <w:bCs/>
                <w:sz w:val="24"/>
                <w:szCs w:val="24"/>
                <w:rtl/>
              </w:rPr>
            </w:pPr>
            <w:r w:rsidRPr="00E90DE1">
              <w:rPr>
                <w:rFonts w:ascii="David" w:hAnsi="David" w:cs="David" w:hint="cs"/>
                <w:sz w:val="24"/>
                <w:szCs w:val="24"/>
                <w:rtl/>
              </w:rPr>
              <w:t>ככל שיש זיכויים, מומלץ לפנות לחברת החשמל לביצוע זיכוי לאלתר בחשבון העירייה.</w:t>
            </w:r>
          </w:p>
        </w:tc>
        <w:tc>
          <w:tcPr>
            <w:tcW w:w="2412" w:type="dxa"/>
          </w:tcPr>
          <w:p w14:paraId="1794D520" w14:textId="77777777" w:rsidR="00E877F3" w:rsidRPr="00F77912" w:rsidRDefault="00E877F3" w:rsidP="000A2F84">
            <w:pPr>
              <w:spacing w:line="360" w:lineRule="auto"/>
              <w:rPr>
                <w:rFonts w:ascii="David" w:hAnsi="David" w:cs="David"/>
                <w:sz w:val="24"/>
                <w:szCs w:val="24"/>
                <w:rtl/>
              </w:rPr>
            </w:pPr>
          </w:p>
        </w:tc>
      </w:tr>
      <w:tr w:rsidR="00E877F3" w:rsidRPr="00F77912" w14:paraId="7B319B47" w14:textId="77777777" w:rsidTr="005F1903">
        <w:tc>
          <w:tcPr>
            <w:tcW w:w="1140" w:type="dxa"/>
          </w:tcPr>
          <w:p w14:paraId="59033B62" w14:textId="77777777" w:rsidR="00E877F3" w:rsidRPr="008D3792" w:rsidRDefault="00E877F3" w:rsidP="00E877F3">
            <w:pPr>
              <w:rPr>
                <w:rFonts w:ascii="David" w:hAnsi="David" w:cs="David"/>
                <w:b/>
                <w:bCs/>
                <w:sz w:val="24"/>
                <w:szCs w:val="24"/>
                <w:rtl/>
              </w:rPr>
            </w:pPr>
          </w:p>
        </w:tc>
        <w:tc>
          <w:tcPr>
            <w:tcW w:w="3402" w:type="dxa"/>
          </w:tcPr>
          <w:p w14:paraId="6C0A0CE5" w14:textId="77777777" w:rsidR="00E90DE1" w:rsidRDefault="00E90DE1" w:rsidP="000A2F84">
            <w:pPr>
              <w:spacing w:line="360" w:lineRule="auto"/>
              <w:rPr>
                <w:rFonts w:ascii="David" w:hAnsi="David" w:cs="David"/>
                <w:sz w:val="24"/>
                <w:szCs w:val="24"/>
                <w:rtl/>
              </w:rPr>
            </w:pPr>
            <w:r w:rsidRPr="0098637C">
              <w:rPr>
                <w:rFonts w:ascii="David" w:hAnsi="David" w:cs="David" w:hint="cs"/>
                <w:sz w:val="24"/>
                <w:szCs w:val="24"/>
                <w:rtl/>
              </w:rPr>
              <w:t>הרשות משלמת על צריכת חשמל בגין מקלטים הרשומים בחזקת תנועות נוער ולבית כנסת ברחוב וולפסון.</w:t>
            </w:r>
          </w:p>
          <w:p w14:paraId="589D956A" w14:textId="77777777" w:rsidR="00E90DE1" w:rsidRDefault="00E90DE1" w:rsidP="000A2F84">
            <w:pPr>
              <w:spacing w:line="360" w:lineRule="auto"/>
              <w:rPr>
                <w:rFonts w:ascii="David" w:hAnsi="David" w:cs="David"/>
                <w:sz w:val="24"/>
                <w:szCs w:val="24"/>
                <w:rtl/>
              </w:rPr>
            </w:pPr>
          </w:p>
          <w:p w14:paraId="3079F6D3" w14:textId="77777777" w:rsidR="00E877F3" w:rsidRPr="008D3792" w:rsidRDefault="00E877F3" w:rsidP="000A2F84">
            <w:pPr>
              <w:spacing w:line="360" w:lineRule="auto"/>
              <w:rPr>
                <w:rFonts w:ascii="David" w:hAnsi="David" w:cs="David"/>
                <w:b/>
                <w:bCs/>
                <w:sz w:val="24"/>
                <w:szCs w:val="24"/>
              </w:rPr>
            </w:pPr>
          </w:p>
        </w:tc>
        <w:tc>
          <w:tcPr>
            <w:tcW w:w="3967" w:type="dxa"/>
          </w:tcPr>
          <w:p w14:paraId="51FEC508" w14:textId="77777777" w:rsidR="00E877F3" w:rsidRPr="009809D4" w:rsidRDefault="00E90DE1" w:rsidP="000A2F84">
            <w:pPr>
              <w:pStyle w:val="a8"/>
              <w:numPr>
                <w:ilvl w:val="0"/>
                <w:numId w:val="21"/>
              </w:numPr>
              <w:bidi/>
              <w:spacing w:line="360" w:lineRule="auto"/>
              <w:rPr>
                <w:rFonts w:ascii="David" w:hAnsi="David" w:cs="David"/>
                <w:sz w:val="24"/>
                <w:szCs w:val="24"/>
                <w:rtl/>
              </w:rPr>
            </w:pPr>
            <w:r w:rsidRPr="009809D4">
              <w:rPr>
                <w:rFonts w:ascii="David" w:hAnsi="David" w:cs="David" w:hint="cs"/>
                <w:sz w:val="24"/>
                <w:szCs w:val="24"/>
                <w:rtl/>
              </w:rPr>
              <w:t>אף שהרשות רשאית לקבל החלטות לתכלית ציבורית וחברתית ראויה, עליה להסדיר זאת כחוק, בין באמצעות תמיכה ולאור הנסיבות המיוחדות, בקבלת חוות דעת משפטית.</w:t>
            </w:r>
          </w:p>
        </w:tc>
        <w:tc>
          <w:tcPr>
            <w:tcW w:w="2412" w:type="dxa"/>
          </w:tcPr>
          <w:p w14:paraId="779C4D78" w14:textId="4DE742F6" w:rsidR="00E877F3" w:rsidRPr="004E334B" w:rsidRDefault="004E334B" w:rsidP="000A2F84">
            <w:pPr>
              <w:spacing w:line="360" w:lineRule="auto"/>
              <w:rPr>
                <w:rFonts w:ascii="David" w:hAnsi="David" w:cs="David"/>
                <w:b/>
                <w:bCs/>
                <w:sz w:val="24"/>
                <w:szCs w:val="24"/>
                <w:rtl/>
              </w:rPr>
            </w:pPr>
            <w:r w:rsidRPr="004E334B">
              <w:rPr>
                <w:rFonts w:ascii="David" w:hAnsi="David" w:cs="David" w:hint="cs"/>
                <w:b/>
                <w:bCs/>
                <w:sz w:val="24"/>
                <w:szCs w:val="24"/>
                <w:rtl/>
              </w:rPr>
              <w:t xml:space="preserve">צריכת חשמל ע"י תנועות נוער </w:t>
            </w:r>
            <w:r w:rsidRPr="004E334B">
              <w:rPr>
                <w:rFonts w:ascii="David" w:hAnsi="David" w:cs="David"/>
                <w:b/>
                <w:bCs/>
                <w:sz w:val="24"/>
                <w:szCs w:val="24"/>
                <w:rtl/>
              </w:rPr>
              <w:t>–</w:t>
            </w:r>
          </w:p>
          <w:p w14:paraId="35D9AF94" w14:textId="402E565D" w:rsidR="004E334B" w:rsidRPr="00180FD7" w:rsidRDefault="00F61212" w:rsidP="000A2F84">
            <w:pPr>
              <w:spacing w:line="360" w:lineRule="auto"/>
              <w:rPr>
                <w:rFonts w:ascii="David" w:hAnsi="David" w:cs="David"/>
                <w:sz w:val="24"/>
                <w:szCs w:val="24"/>
                <w:rtl/>
              </w:rPr>
            </w:pPr>
            <w:r>
              <w:rPr>
                <w:rFonts w:ascii="David" w:hAnsi="David" w:cs="David" w:hint="cs"/>
                <w:sz w:val="24"/>
                <w:szCs w:val="24"/>
                <w:rtl/>
              </w:rPr>
              <w:t>מבנה המשמש את תנועת הנוער</w:t>
            </w:r>
            <w:r w:rsidR="004E334B">
              <w:rPr>
                <w:rFonts w:ascii="David" w:hAnsi="David" w:cs="David" w:hint="cs"/>
                <w:sz w:val="24"/>
                <w:szCs w:val="24"/>
                <w:rtl/>
              </w:rPr>
              <w:t xml:space="preserve"> הצופים יורד מהסעיף של הנוער. מדובר בתמיכה עקיפה דרך ועדת תמיכות.</w:t>
            </w:r>
          </w:p>
        </w:tc>
      </w:tr>
      <w:tr w:rsidR="00D52C9F" w:rsidRPr="00F77912" w14:paraId="0EB87E13" w14:textId="77777777" w:rsidTr="005F1903">
        <w:tc>
          <w:tcPr>
            <w:tcW w:w="1140" w:type="dxa"/>
          </w:tcPr>
          <w:p w14:paraId="391EDCD1" w14:textId="77777777" w:rsidR="00D52C9F" w:rsidRPr="008D3792" w:rsidRDefault="00D52C9F" w:rsidP="00E877F3">
            <w:pPr>
              <w:rPr>
                <w:rFonts w:ascii="David" w:hAnsi="David" w:cs="David"/>
                <w:b/>
                <w:bCs/>
                <w:sz w:val="24"/>
                <w:szCs w:val="24"/>
                <w:rtl/>
              </w:rPr>
            </w:pPr>
          </w:p>
        </w:tc>
        <w:tc>
          <w:tcPr>
            <w:tcW w:w="3402" w:type="dxa"/>
          </w:tcPr>
          <w:p w14:paraId="700A18A9" w14:textId="77777777" w:rsidR="00D52C9F" w:rsidRPr="00D52C9F" w:rsidRDefault="00D52C9F" w:rsidP="000A2F84">
            <w:pPr>
              <w:spacing w:line="360" w:lineRule="auto"/>
              <w:rPr>
                <w:rFonts w:ascii="David" w:hAnsi="David" w:cs="David"/>
                <w:sz w:val="24"/>
                <w:szCs w:val="24"/>
                <w:rtl/>
              </w:rPr>
            </w:pPr>
            <w:r w:rsidRPr="00D52C9F">
              <w:rPr>
                <w:rFonts w:ascii="David" w:hAnsi="David" w:cs="David" w:hint="cs"/>
                <w:sz w:val="24"/>
                <w:szCs w:val="24"/>
                <w:rtl/>
              </w:rPr>
              <w:t xml:space="preserve">חברת החשמל מבצעת קריאות הערכה רבות במונים שונים אשר אינם נגישים לה. </w:t>
            </w:r>
          </w:p>
          <w:p w14:paraId="4E610A53" w14:textId="77777777" w:rsidR="00D52C9F" w:rsidRDefault="00D52C9F" w:rsidP="000A2F84">
            <w:pPr>
              <w:spacing w:line="360" w:lineRule="auto"/>
              <w:rPr>
                <w:rFonts w:ascii="David" w:hAnsi="David" w:cs="David"/>
                <w:sz w:val="24"/>
                <w:szCs w:val="24"/>
                <w:rtl/>
              </w:rPr>
            </w:pPr>
          </w:p>
        </w:tc>
        <w:tc>
          <w:tcPr>
            <w:tcW w:w="3967" w:type="dxa"/>
          </w:tcPr>
          <w:p w14:paraId="7BD5E099" w14:textId="77777777" w:rsidR="00D52C9F" w:rsidRPr="00F80211" w:rsidRDefault="00D52C9F" w:rsidP="000A2F84">
            <w:pPr>
              <w:pStyle w:val="a8"/>
              <w:numPr>
                <w:ilvl w:val="0"/>
                <w:numId w:val="21"/>
              </w:numPr>
              <w:bidi/>
              <w:spacing w:line="360" w:lineRule="auto"/>
              <w:rPr>
                <w:rFonts w:ascii="David" w:hAnsi="David" w:cs="David"/>
                <w:b/>
                <w:bCs/>
                <w:sz w:val="24"/>
                <w:szCs w:val="24"/>
                <w:rtl/>
              </w:rPr>
            </w:pPr>
            <w:r w:rsidRPr="00F80211">
              <w:rPr>
                <w:rFonts w:ascii="David" w:hAnsi="David" w:cs="David" w:hint="cs"/>
                <w:sz w:val="24"/>
                <w:szCs w:val="24"/>
                <w:rtl/>
              </w:rPr>
              <w:t>מומלץ לקבוע נוהל עבודה עם נציגי חברת החשמל לפיו תתאפשר כניסתם למוסדות בהם המונה נעול או לחילופין, נציג מחלקת החשמל יבצע קריאה מרוכזת של קריאות המונה במבנים נעולים ויעבירם לחברת החשמל.</w:t>
            </w:r>
          </w:p>
        </w:tc>
        <w:tc>
          <w:tcPr>
            <w:tcW w:w="2412" w:type="dxa"/>
          </w:tcPr>
          <w:p w14:paraId="2EC174DE" w14:textId="39900C47" w:rsidR="0028714E" w:rsidRDefault="0028714E" w:rsidP="000A2F84">
            <w:pPr>
              <w:spacing w:line="360" w:lineRule="auto"/>
              <w:rPr>
                <w:rFonts w:ascii="David" w:hAnsi="David" w:cs="David"/>
                <w:sz w:val="24"/>
                <w:szCs w:val="24"/>
                <w:rtl/>
              </w:rPr>
            </w:pPr>
            <w:r w:rsidRPr="00F61212">
              <w:rPr>
                <w:rFonts w:ascii="David" w:hAnsi="David" w:cs="David" w:hint="cs"/>
                <w:b/>
                <w:bCs/>
                <w:sz w:val="24"/>
                <w:szCs w:val="24"/>
                <w:rtl/>
              </w:rPr>
              <w:t>טיפול בקריאות הערכה</w:t>
            </w:r>
            <w:r w:rsidR="00F61212">
              <w:rPr>
                <w:rFonts w:ascii="David" w:hAnsi="David" w:cs="David" w:hint="cs"/>
                <w:b/>
                <w:bCs/>
                <w:sz w:val="24"/>
                <w:szCs w:val="24"/>
                <w:rtl/>
              </w:rPr>
              <w:t xml:space="preserve"> </w:t>
            </w:r>
            <w:r w:rsidR="00F61212" w:rsidRPr="00375066">
              <w:rPr>
                <w:rFonts w:ascii="David" w:hAnsi="David" w:cs="David" w:hint="cs"/>
                <w:sz w:val="24"/>
                <w:szCs w:val="24"/>
                <w:rtl/>
              </w:rPr>
              <w:t>-</w:t>
            </w:r>
            <w:r w:rsidR="00F61212">
              <w:rPr>
                <w:rFonts w:ascii="David" w:hAnsi="David" w:cs="David" w:hint="cs"/>
                <w:b/>
                <w:bCs/>
                <w:sz w:val="24"/>
                <w:szCs w:val="24"/>
                <w:rtl/>
              </w:rPr>
              <w:t xml:space="preserve"> </w:t>
            </w:r>
          </w:p>
          <w:p w14:paraId="5716549A" w14:textId="6D0B91F2" w:rsidR="0028714E" w:rsidRPr="00F77912" w:rsidRDefault="0028714E" w:rsidP="00D71594">
            <w:pPr>
              <w:spacing w:line="360" w:lineRule="auto"/>
              <w:rPr>
                <w:rFonts w:ascii="David" w:hAnsi="David" w:cs="David"/>
                <w:sz w:val="24"/>
                <w:szCs w:val="24"/>
                <w:rtl/>
              </w:rPr>
            </w:pPr>
            <w:r>
              <w:rPr>
                <w:rFonts w:ascii="David" w:hAnsi="David" w:cs="David" w:hint="cs"/>
                <w:sz w:val="24"/>
                <w:szCs w:val="24"/>
                <w:rtl/>
              </w:rPr>
              <w:t>-פונקציה במחלקת נכסים</w:t>
            </w:r>
            <w:r w:rsidR="00D71594">
              <w:rPr>
                <w:rFonts w:ascii="David" w:hAnsi="David" w:cs="David" w:hint="cs"/>
                <w:sz w:val="24"/>
                <w:szCs w:val="24"/>
                <w:rtl/>
              </w:rPr>
              <w:t xml:space="preserve"> וקב"ט העירייה</w:t>
            </w:r>
            <w:r>
              <w:rPr>
                <w:rFonts w:ascii="David" w:hAnsi="David" w:cs="David" w:hint="cs"/>
                <w:sz w:val="24"/>
                <w:szCs w:val="24"/>
                <w:rtl/>
              </w:rPr>
              <w:t xml:space="preserve">, פתיחת מקלטים, תיאום עם חברת חשמל וקריאת מוני חשמל. </w:t>
            </w:r>
          </w:p>
        </w:tc>
      </w:tr>
    </w:tbl>
    <w:p w14:paraId="56C9687B" w14:textId="77777777" w:rsidR="00564207" w:rsidRPr="00124F0B" w:rsidRDefault="00564207" w:rsidP="002F310D">
      <w:pPr>
        <w:spacing w:after="0"/>
        <w:rPr>
          <w:rFonts w:ascii="David" w:hAnsi="David" w:cs="David"/>
          <w:b/>
          <w:bCs/>
          <w:sz w:val="24"/>
          <w:szCs w:val="24"/>
          <w:u w:val="single"/>
          <w:rtl/>
        </w:rPr>
      </w:pPr>
    </w:p>
    <w:p w14:paraId="07BA1EC3" w14:textId="77777777" w:rsidR="002F310D" w:rsidRDefault="002F310D" w:rsidP="002F310D">
      <w:pPr>
        <w:framePr w:hSpace="180" w:wrap="around" w:vAnchor="text" w:hAnchor="text" w:xAlign="center" w:y="1"/>
        <w:spacing w:after="0"/>
        <w:suppressOverlap/>
        <w:rPr>
          <w:rFonts w:ascii="David" w:hAnsi="David" w:cs="David"/>
          <w:b/>
          <w:bCs/>
          <w:sz w:val="24"/>
          <w:szCs w:val="24"/>
          <w:u w:val="single"/>
          <w:rtl/>
        </w:rPr>
      </w:pPr>
    </w:p>
    <w:p w14:paraId="0A3ADDC9" w14:textId="77777777" w:rsidR="005B1358" w:rsidRDefault="005B1358" w:rsidP="006636A2">
      <w:pPr>
        <w:spacing w:after="0"/>
        <w:rPr>
          <w:rFonts w:ascii="David" w:hAnsi="David" w:cs="David"/>
          <w:b/>
          <w:bCs/>
          <w:sz w:val="24"/>
          <w:szCs w:val="24"/>
          <w:u w:val="single"/>
          <w:rtl/>
        </w:rPr>
      </w:pPr>
    </w:p>
    <w:p w14:paraId="0F5B0B50" w14:textId="77777777" w:rsidR="006636A2" w:rsidRDefault="006636A2" w:rsidP="006636A2">
      <w:pPr>
        <w:framePr w:hSpace="180" w:wrap="around" w:vAnchor="text" w:hAnchor="text" w:xAlign="center" w:y="1"/>
        <w:spacing w:after="0"/>
        <w:suppressOverlap/>
        <w:rPr>
          <w:rFonts w:ascii="David" w:hAnsi="David" w:cs="David"/>
          <w:b/>
          <w:bCs/>
          <w:sz w:val="24"/>
          <w:szCs w:val="24"/>
          <w:u w:val="single"/>
          <w:rtl/>
        </w:rPr>
      </w:pPr>
    </w:p>
    <w:p w14:paraId="32CDC4BE" w14:textId="77777777" w:rsidR="005B1358" w:rsidRPr="00662123" w:rsidRDefault="005B1358" w:rsidP="005B1358">
      <w:pPr>
        <w:rPr>
          <w:rFonts w:ascii="David" w:hAnsi="David" w:cs="David"/>
          <w:sz w:val="24"/>
          <w:szCs w:val="24"/>
          <w:u w:val="single"/>
          <w:rtl/>
        </w:rPr>
      </w:pPr>
      <w:r w:rsidRPr="00662123">
        <w:rPr>
          <w:rFonts w:ascii="David" w:hAnsi="David" w:cs="David"/>
          <w:sz w:val="24"/>
          <w:szCs w:val="24"/>
          <w:u w:val="single"/>
          <w:rtl/>
        </w:rPr>
        <w:t>העתקים:</w:t>
      </w:r>
    </w:p>
    <w:p w14:paraId="1B018E35" w14:textId="77777777" w:rsidR="00F80211" w:rsidRDefault="00CD4BD6" w:rsidP="00CD4BD6">
      <w:pPr>
        <w:rPr>
          <w:rFonts w:ascii="David" w:hAnsi="David" w:cs="David"/>
          <w:sz w:val="24"/>
          <w:szCs w:val="24"/>
          <w:rtl/>
        </w:rPr>
      </w:pPr>
      <w:r>
        <w:rPr>
          <w:rFonts w:ascii="David" w:hAnsi="David" w:cs="David" w:hint="cs"/>
          <w:sz w:val="24"/>
          <w:szCs w:val="24"/>
          <w:rtl/>
        </w:rPr>
        <w:t>מר אבי אלקבץ, ראש העיר</w:t>
      </w:r>
    </w:p>
    <w:p w14:paraId="25B95149" w14:textId="77777777" w:rsidR="000129B1" w:rsidRDefault="000129B1" w:rsidP="00CD4BD6">
      <w:pPr>
        <w:rPr>
          <w:rFonts w:ascii="David" w:hAnsi="David" w:cs="David"/>
          <w:sz w:val="24"/>
          <w:szCs w:val="24"/>
          <w:rtl/>
        </w:rPr>
      </w:pPr>
      <w:r w:rsidRPr="00D71594">
        <w:rPr>
          <w:rFonts w:ascii="David" w:hAnsi="David" w:cs="David" w:hint="cs"/>
          <w:sz w:val="24"/>
          <w:szCs w:val="24"/>
          <w:rtl/>
        </w:rPr>
        <w:t>גב' שרית דהן, מנהלת אגף תיאום, בקרה וחדשנות</w:t>
      </w:r>
    </w:p>
    <w:p w14:paraId="517022AD" w14:textId="2D0A03F6" w:rsidR="000129B1" w:rsidRDefault="000129B1" w:rsidP="00CD4BD6">
      <w:pPr>
        <w:rPr>
          <w:rFonts w:ascii="David" w:hAnsi="David" w:cs="David"/>
          <w:sz w:val="24"/>
          <w:szCs w:val="24"/>
          <w:rtl/>
        </w:rPr>
      </w:pPr>
      <w:r>
        <w:rPr>
          <w:rFonts w:ascii="David" w:hAnsi="David" w:cs="David" w:hint="cs"/>
          <w:sz w:val="24"/>
          <w:szCs w:val="24"/>
          <w:rtl/>
        </w:rPr>
        <w:t xml:space="preserve">גב' מיטל </w:t>
      </w:r>
      <w:proofErr w:type="spellStart"/>
      <w:r>
        <w:rPr>
          <w:rFonts w:ascii="David" w:hAnsi="David" w:cs="David" w:hint="cs"/>
          <w:sz w:val="24"/>
          <w:szCs w:val="24"/>
          <w:rtl/>
        </w:rPr>
        <w:t>ג'יבלי</w:t>
      </w:r>
      <w:proofErr w:type="spellEnd"/>
      <w:r>
        <w:rPr>
          <w:rFonts w:ascii="David" w:hAnsi="David" w:cs="David" w:hint="cs"/>
          <w:sz w:val="24"/>
          <w:szCs w:val="24"/>
          <w:rtl/>
        </w:rPr>
        <w:t xml:space="preserve">, מנהלת מחלקת נכסים ותיאום רשויות ומ"מ מנהל </w:t>
      </w:r>
      <w:proofErr w:type="spellStart"/>
      <w:r>
        <w:rPr>
          <w:rFonts w:ascii="David" w:hAnsi="David" w:cs="David" w:hint="cs"/>
          <w:sz w:val="24"/>
          <w:szCs w:val="24"/>
          <w:rtl/>
        </w:rPr>
        <w:t>מינהלת</w:t>
      </w:r>
      <w:proofErr w:type="spellEnd"/>
      <w:r>
        <w:rPr>
          <w:rFonts w:ascii="David" w:hAnsi="David" w:cs="David" w:hint="cs"/>
          <w:sz w:val="24"/>
          <w:szCs w:val="24"/>
          <w:rtl/>
        </w:rPr>
        <w:t xml:space="preserve"> הסכם גג</w:t>
      </w:r>
    </w:p>
    <w:p w14:paraId="7446B8B3" w14:textId="48D9001A" w:rsidR="00375066" w:rsidRDefault="00375066" w:rsidP="00002FE8">
      <w:pPr>
        <w:rPr>
          <w:rFonts w:ascii="David" w:hAnsi="David" w:cs="David"/>
          <w:sz w:val="24"/>
          <w:szCs w:val="24"/>
          <w:rtl/>
        </w:rPr>
      </w:pPr>
      <w:r w:rsidRPr="00D71594">
        <w:rPr>
          <w:rFonts w:ascii="David" w:hAnsi="David" w:cs="David" w:hint="cs"/>
          <w:sz w:val="24"/>
          <w:szCs w:val="24"/>
          <w:rtl/>
        </w:rPr>
        <w:t>מר אביי</w:t>
      </w:r>
      <w:r w:rsidR="00002FE8" w:rsidRPr="00D71594">
        <w:rPr>
          <w:rFonts w:ascii="David" w:hAnsi="David" w:cs="David" w:hint="cs"/>
          <w:sz w:val="24"/>
          <w:szCs w:val="24"/>
          <w:rtl/>
        </w:rPr>
        <w:t xml:space="preserve"> דג'ן, </w:t>
      </w:r>
      <w:r w:rsidRPr="00D71594">
        <w:rPr>
          <w:rFonts w:ascii="David" w:hAnsi="David" w:cs="David" w:hint="cs"/>
          <w:sz w:val="24"/>
          <w:szCs w:val="24"/>
          <w:rtl/>
        </w:rPr>
        <w:t>קב"ט העירייה</w:t>
      </w:r>
    </w:p>
    <w:p w14:paraId="55EF39C9" w14:textId="77777777" w:rsidR="00F80211" w:rsidRDefault="00CD4BD6" w:rsidP="00F80211">
      <w:pPr>
        <w:rPr>
          <w:rFonts w:ascii="David" w:hAnsi="David" w:cs="David"/>
          <w:sz w:val="24"/>
          <w:szCs w:val="24"/>
          <w:rtl/>
        </w:rPr>
      </w:pPr>
      <w:r>
        <w:rPr>
          <w:rFonts w:ascii="David" w:hAnsi="David" w:cs="David" w:hint="cs"/>
          <w:sz w:val="24"/>
          <w:szCs w:val="24"/>
          <w:rtl/>
        </w:rPr>
        <w:t>משתתפים</w:t>
      </w:r>
    </w:p>
    <w:p w14:paraId="7B2BB86E" w14:textId="77777777" w:rsidR="00F80211" w:rsidRPr="00501E08" w:rsidRDefault="00F80211" w:rsidP="00F80211">
      <w:pPr>
        <w:rPr>
          <w:rFonts w:ascii="David" w:hAnsi="David" w:cs="David"/>
          <w:sz w:val="24"/>
          <w:szCs w:val="24"/>
          <w:rtl/>
        </w:rPr>
      </w:pPr>
    </w:p>
    <w:p w14:paraId="574F52F7" w14:textId="77777777" w:rsidR="005B1358" w:rsidRDefault="005B1358" w:rsidP="00CD4BD6">
      <w:pPr>
        <w:rPr>
          <w:rFonts w:ascii="David" w:hAnsi="David" w:cs="David"/>
          <w:sz w:val="24"/>
          <w:szCs w:val="24"/>
          <w:u w:val="single"/>
          <w:rtl/>
        </w:rPr>
      </w:pPr>
      <w:r w:rsidRPr="00662123">
        <w:rPr>
          <w:rFonts w:ascii="David" w:hAnsi="David" w:cs="David"/>
          <w:sz w:val="24"/>
          <w:szCs w:val="24"/>
          <w:u w:val="single"/>
          <w:rtl/>
        </w:rPr>
        <w:t>רשמה:</w:t>
      </w:r>
      <w:r>
        <w:rPr>
          <w:rFonts w:ascii="David" w:hAnsi="David" w:cs="David"/>
          <w:sz w:val="24"/>
          <w:szCs w:val="24"/>
          <w:rtl/>
        </w:rPr>
        <w:t xml:space="preserve"> </w:t>
      </w:r>
      <w:r w:rsidR="00CD4BD6">
        <w:rPr>
          <w:rFonts w:ascii="David" w:hAnsi="David" w:cs="David" w:hint="cs"/>
          <w:sz w:val="24"/>
          <w:szCs w:val="24"/>
          <w:rtl/>
        </w:rPr>
        <w:t>ריטה קקיאשוילי כהן</w:t>
      </w:r>
      <w:r>
        <w:rPr>
          <w:rFonts w:ascii="David" w:hAnsi="David" w:cs="David"/>
          <w:sz w:val="24"/>
          <w:szCs w:val="24"/>
          <w:rtl/>
        </w:rPr>
        <w:t>, לשכת מנכ</w:t>
      </w:r>
      <w:r>
        <w:rPr>
          <w:rFonts w:ascii="David" w:hAnsi="David" w:cs="David" w:hint="cs"/>
          <w:sz w:val="24"/>
          <w:szCs w:val="24"/>
          <w:rtl/>
        </w:rPr>
        <w:t>"ל</w:t>
      </w:r>
    </w:p>
    <w:p w14:paraId="192EA314" w14:textId="77777777" w:rsidR="005B1358" w:rsidRPr="00877C4A" w:rsidRDefault="005B1358"/>
    <w:sectPr w:rsidR="005B1358" w:rsidRPr="00877C4A" w:rsidSect="00F20000">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E78ED" w14:textId="77777777" w:rsidR="00EF4229" w:rsidRDefault="00EF4229">
      <w:pPr>
        <w:spacing w:after="0" w:line="240" w:lineRule="auto"/>
      </w:pPr>
      <w:r>
        <w:separator/>
      </w:r>
    </w:p>
  </w:endnote>
  <w:endnote w:type="continuationSeparator" w:id="0">
    <w:p w14:paraId="1EB16D9D" w14:textId="77777777" w:rsidR="00EF4229" w:rsidRDefault="00EF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58CF" w14:textId="77777777" w:rsidR="00501E08" w:rsidRDefault="00D54DC5" w:rsidP="00501E08">
    <w:pPr>
      <w:pStyle w:val="a5"/>
      <w:rPr>
        <w:rtl/>
        <w:cs/>
      </w:rPr>
    </w:pPr>
    <w:r>
      <w:rPr>
        <w:rFonts w:hint="cs"/>
        <w:noProof/>
        <w:rtl/>
      </w:rPr>
      <w:drawing>
        <wp:anchor distT="0" distB="0" distL="114300" distR="114300" simplePos="0" relativeHeight="251660288" behindDoc="1" locked="0" layoutInCell="1" allowOverlap="1" wp14:anchorId="59F9FFBA" wp14:editId="66D45836">
          <wp:simplePos x="0" y="0"/>
          <wp:positionH relativeFrom="column">
            <wp:posOffset>-1181100</wp:posOffset>
          </wp:positionH>
          <wp:positionV relativeFrom="paragraph">
            <wp:posOffset>-395605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14:paraId="1BD7B03A" w14:textId="77777777" w:rsidR="00662123" w:rsidRDefault="005128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B71D7" w14:textId="77777777" w:rsidR="00EF4229" w:rsidRDefault="00EF4229">
      <w:pPr>
        <w:spacing w:after="0" w:line="240" w:lineRule="auto"/>
      </w:pPr>
      <w:r>
        <w:separator/>
      </w:r>
    </w:p>
  </w:footnote>
  <w:footnote w:type="continuationSeparator" w:id="0">
    <w:p w14:paraId="4BCE2E56" w14:textId="77777777" w:rsidR="00EF4229" w:rsidRDefault="00EF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2150" w14:textId="77777777" w:rsidR="00CE1770" w:rsidRDefault="00D54DC5" w:rsidP="00CF4102">
    <w:pPr>
      <w:pStyle w:val="a3"/>
      <w:rPr>
        <w:rtl/>
      </w:rPr>
    </w:pPr>
    <w:r>
      <w:rPr>
        <w:noProof/>
      </w:rPr>
      <w:drawing>
        <wp:anchor distT="0" distB="0" distL="114300" distR="114300" simplePos="0" relativeHeight="251659264" behindDoc="1" locked="0" layoutInCell="1" allowOverlap="1" wp14:anchorId="0A37F5C4" wp14:editId="1FDC1AB9">
          <wp:simplePos x="0" y="0"/>
          <wp:positionH relativeFrom="column">
            <wp:posOffset>-1095375</wp:posOffset>
          </wp:positionH>
          <wp:positionV relativeFrom="paragraph">
            <wp:posOffset>-697230</wp:posOffset>
          </wp:positionV>
          <wp:extent cx="7421245" cy="1171575"/>
          <wp:effectExtent l="0" t="0" r="8255" b="952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1245" cy="1171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7816"/>
    <w:multiLevelType w:val="hybridMultilevel"/>
    <w:tmpl w:val="6E88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3281"/>
    <w:multiLevelType w:val="hybridMultilevel"/>
    <w:tmpl w:val="8F6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C0440"/>
    <w:multiLevelType w:val="hybridMultilevel"/>
    <w:tmpl w:val="64B8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968AB"/>
    <w:multiLevelType w:val="hybridMultilevel"/>
    <w:tmpl w:val="5556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F7439"/>
    <w:multiLevelType w:val="hybridMultilevel"/>
    <w:tmpl w:val="FCA2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E1AAB"/>
    <w:multiLevelType w:val="hybridMultilevel"/>
    <w:tmpl w:val="A60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D50FB"/>
    <w:multiLevelType w:val="hybridMultilevel"/>
    <w:tmpl w:val="9FC0F158"/>
    <w:lvl w:ilvl="0" w:tplc="F310356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35F075EB"/>
    <w:multiLevelType w:val="hybridMultilevel"/>
    <w:tmpl w:val="0F2C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52326"/>
    <w:multiLevelType w:val="hybridMultilevel"/>
    <w:tmpl w:val="1F7A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06F0A"/>
    <w:multiLevelType w:val="hybridMultilevel"/>
    <w:tmpl w:val="B87C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7443F"/>
    <w:multiLevelType w:val="hybridMultilevel"/>
    <w:tmpl w:val="CBC837F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A641F"/>
    <w:multiLevelType w:val="hybridMultilevel"/>
    <w:tmpl w:val="222A0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E0BB8"/>
    <w:multiLevelType w:val="hybridMultilevel"/>
    <w:tmpl w:val="B020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31A84"/>
    <w:multiLevelType w:val="hybridMultilevel"/>
    <w:tmpl w:val="EE38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91C63"/>
    <w:multiLevelType w:val="hybridMultilevel"/>
    <w:tmpl w:val="7F9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96138"/>
    <w:multiLevelType w:val="hybridMultilevel"/>
    <w:tmpl w:val="633C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D1AAE"/>
    <w:multiLevelType w:val="hybridMultilevel"/>
    <w:tmpl w:val="B75CF42A"/>
    <w:lvl w:ilvl="0" w:tplc="5636BC2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35BBF"/>
    <w:multiLevelType w:val="hybridMultilevel"/>
    <w:tmpl w:val="D398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74D16"/>
    <w:multiLevelType w:val="hybridMultilevel"/>
    <w:tmpl w:val="030C5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B266A"/>
    <w:multiLevelType w:val="hybridMultilevel"/>
    <w:tmpl w:val="C750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1068EF"/>
    <w:multiLevelType w:val="hybridMultilevel"/>
    <w:tmpl w:val="E7D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12"/>
  </w:num>
  <w:num w:numId="5">
    <w:abstractNumId w:val="0"/>
  </w:num>
  <w:num w:numId="6">
    <w:abstractNumId w:val="2"/>
  </w:num>
  <w:num w:numId="7">
    <w:abstractNumId w:val="19"/>
  </w:num>
  <w:num w:numId="8">
    <w:abstractNumId w:val="8"/>
  </w:num>
  <w:num w:numId="9">
    <w:abstractNumId w:val="17"/>
  </w:num>
  <w:num w:numId="10">
    <w:abstractNumId w:val="15"/>
  </w:num>
  <w:num w:numId="11">
    <w:abstractNumId w:val="20"/>
  </w:num>
  <w:num w:numId="12">
    <w:abstractNumId w:val="10"/>
  </w:num>
  <w:num w:numId="13">
    <w:abstractNumId w:val="7"/>
  </w:num>
  <w:num w:numId="14">
    <w:abstractNumId w:val="1"/>
  </w:num>
  <w:num w:numId="15">
    <w:abstractNumId w:val="5"/>
  </w:num>
  <w:num w:numId="16">
    <w:abstractNumId w:val="9"/>
  </w:num>
  <w:num w:numId="17">
    <w:abstractNumId w:val="13"/>
  </w:num>
  <w:num w:numId="18">
    <w:abstractNumId w:val="6"/>
  </w:num>
  <w:num w:numId="19">
    <w:abstractNumId w:val="3"/>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A2"/>
    <w:rsid w:val="00002FE8"/>
    <w:rsid w:val="000129B1"/>
    <w:rsid w:val="00055039"/>
    <w:rsid w:val="000A0C8E"/>
    <w:rsid w:val="000A2F84"/>
    <w:rsid w:val="000C4F1D"/>
    <w:rsid w:val="000D49C9"/>
    <w:rsid w:val="00101059"/>
    <w:rsid w:val="0010105D"/>
    <w:rsid w:val="00112404"/>
    <w:rsid w:val="00123123"/>
    <w:rsid w:val="00151F74"/>
    <w:rsid w:val="00180FD7"/>
    <w:rsid w:val="002005D7"/>
    <w:rsid w:val="0022693E"/>
    <w:rsid w:val="00226F43"/>
    <w:rsid w:val="00231609"/>
    <w:rsid w:val="002428B3"/>
    <w:rsid w:val="00261B26"/>
    <w:rsid w:val="00266D7B"/>
    <w:rsid w:val="00272DE0"/>
    <w:rsid w:val="0028714E"/>
    <w:rsid w:val="002B52ED"/>
    <w:rsid w:val="002C08A4"/>
    <w:rsid w:val="002E12BD"/>
    <w:rsid w:val="002F310D"/>
    <w:rsid w:val="003402CA"/>
    <w:rsid w:val="00375066"/>
    <w:rsid w:val="003A5890"/>
    <w:rsid w:val="003E279F"/>
    <w:rsid w:val="003E3DF4"/>
    <w:rsid w:val="0041682E"/>
    <w:rsid w:val="00454D99"/>
    <w:rsid w:val="004652D0"/>
    <w:rsid w:val="00471E1B"/>
    <w:rsid w:val="00475883"/>
    <w:rsid w:val="00485D48"/>
    <w:rsid w:val="004A40E3"/>
    <w:rsid w:val="004C63C2"/>
    <w:rsid w:val="004E2134"/>
    <w:rsid w:val="004E334B"/>
    <w:rsid w:val="00502ABF"/>
    <w:rsid w:val="005128DC"/>
    <w:rsid w:val="00517BDF"/>
    <w:rsid w:val="00521532"/>
    <w:rsid w:val="00564207"/>
    <w:rsid w:val="00570321"/>
    <w:rsid w:val="00573727"/>
    <w:rsid w:val="00580DCA"/>
    <w:rsid w:val="0058583D"/>
    <w:rsid w:val="005B055C"/>
    <w:rsid w:val="005B1358"/>
    <w:rsid w:val="005D4B32"/>
    <w:rsid w:val="005E031E"/>
    <w:rsid w:val="005F1903"/>
    <w:rsid w:val="00605D8C"/>
    <w:rsid w:val="006354D0"/>
    <w:rsid w:val="00651B75"/>
    <w:rsid w:val="006636A2"/>
    <w:rsid w:val="00686966"/>
    <w:rsid w:val="00687D3F"/>
    <w:rsid w:val="006A0237"/>
    <w:rsid w:val="006C0C7B"/>
    <w:rsid w:val="006C2654"/>
    <w:rsid w:val="006D24C8"/>
    <w:rsid w:val="006E551B"/>
    <w:rsid w:val="006F35FA"/>
    <w:rsid w:val="007260B5"/>
    <w:rsid w:val="007472D6"/>
    <w:rsid w:val="00754254"/>
    <w:rsid w:val="007632A6"/>
    <w:rsid w:val="00777181"/>
    <w:rsid w:val="007869F0"/>
    <w:rsid w:val="007F6D6E"/>
    <w:rsid w:val="00816FB6"/>
    <w:rsid w:val="0081791E"/>
    <w:rsid w:val="0084277F"/>
    <w:rsid w:val="00877C4A"/>
    <w:rsid w:val="00890AA7"/>
    <w:rsid w:val="008922D9"/>
    <w:rsid w:val="008D3792"/>
    <w:rsid w:val="008E5721"/>
    <w:rsid w:val="008F3311"/>
    <w:rsid w:val="009209C5"/>
    <w:rsid w:val="009270CB"/>
    <w:rsid w:val="009671D1"/>
    <w:rsid w:val="009809D4"/>
    <w:rsid w:val="0098637C"/>
    <w:rsid w:val="00A43811"/>
    <w:rsid w:val="00A52373"/>
    <w:rsid w:val="00A60487"/>
    <w:rsid w:val="00A818CA"/>
    <w:rsid w:val="00A846E7"/>
    <w:rsid w:val="00A9683F"/>
    <w:rsid w:val="00B15213"/>
    <w:rsid w:val="00B21209"/>
    <w:rsid w:val="00B47CFD"/>
    <w:rsid w:val="00B879DF"/>
    <w:rsid w:val="00BA7430"/>
    <w:rsid w:val="00BC7DE8"/>
    <w:rsid w:val="00BC7E42"/>
    <w:rsid w:val="00BD1563"/>
    <w:rsid w:val="00BE1BD4"/>
    <w:rsid w:val="00BE668A"/>
    <w:rsid w:val="00BF6B0A"/>
    <w:rsid w:val="00C04246"/>
    <w:rsid w:val="00C26A2A"/>
    <w:rsid w:val="00C614B3"/>
    <w:rsid w:val="00C7737E"/>
    <w:rsid w:val="00CA25D2"/>
    <w:rsid w:val="00CD4BD6"/>
    <w:rsid w:val="00CE3ED1"/>
    <w:rsid w:val="00CE7D9D"/>
    <w:rsid w:val="00D32D65"/>
    <w:rsid w:val="00D4389D"/>
    <w:rsid w:val="00D52C9F"/>
    <w:rsid w:val="00D54DC5"/>
    <w:rsid w:val="00D57678"/>
    <w:rsid w:val="00D71594"/>
    <w:rsid w:val="00DA5F5C"/>
    <w:rsid w:val="00DD19B8"/>
    <w:rsid w:val="00E00418"/>
    <w:rsid w:val="00E111E1"/>
    <w:rsid w:val="00E647EF"/>
    <w:rsid w:val="00E877F3"/>
    <w:rsid w:val="00E90DE1"/>
    <w:rsid w:val="00EC6CB0"/>
    <w:rsid w:val="00EF4229"/>
    <w:rsid w:val="00F20000"/>
    <w:rsid w:val="00F479B8"/>
    <w:rsid w:val="00F61212"/>
    <w:rsid w:val="00F61AE9"/>
    <w:rsid w:val="00F73D2B"/>
    <w:rsid w:val="00F77912"/>
    <w:rsid w:val="00F80211"/>
    <w:rsid w:val="00FD25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A7670"/>
  <w15:docId w15:val="{12FAD8F2-C92B-4CEA-9F57-66E0C2BD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6A2"/>
    <w:pPr>
      <w:tabs>
        <w:tab w:val="center" w:pos="4153"/>
        <w:tab w:val="right" w:pos="8306"/>
      </w:tabs>
      <w:spacing w:after="0" w:line="240" w:lineRule="auto"/>
    </w:pPr>
  </w:style>
  <w:style w:type="character" w:customStyle="1" w:styleId="a4">
    <w:name w:val="כותרת עליונה תו"/>
    <w:basedOn w:val="a0"/>
    <w:link w:val="a3"/>
    <w:uiPriority w:val="99"/>
    <w:rsid w:val="006636A2"/>
  </w:style>
  <w:style w:type="paragraph" w:styleId="a5">
    <w:name w:val="footer"/>
    <w:basedOn w:val="a"/>
    <w:link w:val="a6"/>
    <w:uiPriority w:val="99"/>
    <w:unhideWhenUsed/>
    <w:rsid w:val="006636A2"/>
    <w:pPr>
      <w:tabs>
        <w:tab w:val="center" w:pos="4153"/>
        <w:tab w:val="right" w:pos="8306"/>
      </w:tabs>
      <w:spacing w:after="0" w:line="240" w:lineRule="auto"/>
    </w:pPr>
  </w:style>
  <w:style w:type="character" w:customStyle="1" w:styleId="a6">
    <w:name w:val="כותרת תחתונה תו"/>
    <w:basedOn w:val="a0"/>
    <w:link w:val="a5"/>
    <w:uiPriority w:val="99"/>
    <w:rsid w:val="006636A2"/>
  </w:style>
  <w:style w:type="paragraph" w:styleId="a7">
    <w:name w:val="No Spacing"/>
    <w:uiPriority w:val="1"/>
    <w:qFormat/>
    <w:rsid w:val="006636A2"/>
    <w:pPr>
      <w:bidi/>
      <w:spacing w:after="0" w:line="240" w:lineRule="auto"/>
    </w:pPr>
  </w:style>
  <w:style w:type="paragraph" w:styleId="a8">
    <w:name w:val="List Paragraph"/>
    <w:basedOn w:val="a"/>
    <w:uiPriority w:val="34"/>
    <w:qFormat/>
    <w:rsid w:val="006636A2"/>
    <w:pPr>
      <w:bidi w:val="0"/>
      <w:ind w:left="720"/>
      <w:contextualSpacing/>
    </w:pPr>
    <w:rPr>
      <w:lang w:val="en-GB"/>
    </w:rPr>
  </w:style>
  <w:style w:type="table" w:customStyle="1" w:styleId="11">
    <w:name w:val="טבלה רגילה 11"/>
    <w:basedOn w:val="a1"/>
    <w:uiPriority w:val="41"/>
    <w:rsid w:val="006636A2"/>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9">
    <w:name w:val="Table Grid"/>
    <w:basedOn w:val="a1"/>
    <w:uiPriority w:val="39"/>
    <w:rsid w:val="00F7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1134</Words>
  <Characters>5671</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ריטה כהן</cp:lastModifiedBy>
  <cp:revision>7</cp:revision>
  <cp:lastPrinted>2021-05-23T07:40:00Z</cp:lastPrinted>
  <dcterms:created xsi:type="dcterms:W3CDTF">2021-12-18T19:54:00Z</dcterms:created>
  <dcterms:modified xsi:type="dcterms:W3CDTF">2021-12-19T09:34:00Z</dcterms:modified>
</cp:coreProperties>
</file>